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D25" w:rsidRDefault="00482D25" w:rsidP="0065232D">
      <w:pPr>
        <w:pStyle w:val="titlename"/>
        <w:wordWrap w:val="0"/>
      </w:pPr>
      <w:bookmarkStart w:id="0" w:name="_GoBack"/>
      <w:bookmarkEnd w:id="0"/>
      <w:r>
        <w:rPr>
          <w:rFonts w:hint="eastAsia"/>
        </w:rPr>
        <w:t>○三股町介護予防・日常生活支援総合事業実施要綱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622"/>
      </w:tblGrid>
      <w:tr w:rsidR="00482D25">
        <w:tc>
          <w:tcPr>
            <w:tcW w:w="0" w:type="auto"/>
            <w:tcBorders>
              <w:top w:val="single" w:sz="6" w:space="0" w:color="FFFFFF"/>
              <w:bottom w:val="single" w:sz="6" w:space="0" w:color="FFFFFF"/>
            </w:tcBorders>
            <w:vAlign w:val="center"/>
            <w:hideMark/>
          </w:tcPr>
          <w:p w:rsidR="00482D25" w:rsidRDefault="00482D25" w:rsidP="0065232D">
            <w:pPr>
              <w:wordWrap w:val="0"/>
              <w:jc w:val="right"/>
            </w:pPr>
            <w:r>
              <w:t>(</w:t>
            </w:r>
            <w:r>
              <w:rPr>
                <w:rFonts w:hint="eastAsia"/>
              </w:rPr>
              <w:t>平成</w:t>
            </w:r>
            <w:r>
              <w:t>29</w:t>
            </w:r>
            <w:r>
              <w:rPr>
                <w:rFonts w:hint="eastAsia"/>
              </w:rPr>
              <w:t>年</w:t>
            </w:r>
            <w:r>
              <w:t>9</w:t>
            </w:r>
            <w:r>
              <w:rPr>
                <w:rFonts w:hint="eastAsia"/>
              </w:rPr>
              <w:t>月</w:t>
            </w:r>
            <w:r>
              <w:t>29</w:t>
            </w:r>
            <w:r>
              <w:rPr>
                <w:rFonts w:hint="eastAsia"/>
              </w:rPr>
              <w:t>日告示第</w:t>
            </w:r>
            <w:r>
              <w:t>62</w:t>
            </w:r>
            <w:r>
              <w:rPr>
                <w:rFonts w:hint="eastAsia"/>
              </w:rPr>
              <w:t>号</w:t>
            </w:r>
            <w:r>
              <w:t>)</w:t>
            </w:r>
          </w:p>
        </w:tc>
      </w:tr>
    </w:tbl>
    <w:p w:rsidR="00482D25" w:rsidRDefault="00482D25" w:rsidP="0065232D">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22"/>
      </w:tblGrid>
      <w:tr w:rsidR="00482D25">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499"/>
              <w:gridCol w:w="2424"/>
            </w:tblGrid>
            <w:tr w:rsidR="00482D25">
              <w:trPr>
                <w:jc w:val="right"/>
              </w:trPr>
              <w:tc>
                <w:tcPr>
                  <w:tcW w:w="750" w:type="dxa"/>
                  <w:tcBorders>
                    <w:top w:val="single" w:sz="6" w:space="0" w:color="FFFFFF"/>
                    <w:left w:val="single" w:sz="6" w:space="0" w:color="FFFFFF"/>
                    <w:bottom w:val="nil"/>
                    <w:right w:val="nil"/>
                  </w:tcBorders>
                  <w:hideMark/>
                </w:tcPr>
                <w:p w:rsidR="00482D25" w:rsidRDefault="00482D25" w:rsidP="0065232D">
                  <w:pPr>
                    <w:pStyle w:val="historyinfo"/>
                    <w:wordWrap w:val="0"/>
                    <w:jc w:val="right"/>
                  </w:pPr>
                  <w:r>
                    <w:rPr>
                      <w:rStyle w:val="histtitle"/>
                      <w:rFonts w:cs="ＭＳ 明朝" w:hint="eastAsia"/>
                    </w:rPr>
                    <w:t>改正</w:t>
                  </w:r>
                </w:p>
              </w:tc>
              <w:tc>
                <w:tcPr>
                  <w:tcW w:w="0" w:type="auto"/>
                  <w:tcBorders>
                    <w:top w:val="single" w:sz="6" w:space="0" w:color="FFFFFF"/>
                    <w:left w:val="nil"/>
                    <w:bottom w:val="nil"/>
                    <w:right w:val="nil"/>
                  </w:tcBorders>
                  <w:vAlign w:val="center"/>
                  <w:hideMark/>
                </w:tcPr>
                <w:p w:rsidR="00482D25" w:rsidRDefault="00482D25" w:rsidP="0065232D">
                  <w:pPr>
                    <w:pStyle w:val="historyinfo"/>
                    <w:wordWrap w:val="0"/>
                  </w:pPr>
                  <w:r>
                    <w:rPr>
                      <w:rFonts w:hint="eastAsia"/>
                    </w:rPr>
                    <w:t>令和元年</w:t>
                  </w:r>
                  <w:r>
                    <w:t>10</w:t>
                  </w:r>
                  <w:r>
                    <w:rPr>
                      <w:rFonts w:hint="eastAsia"/>
                    </w:rPr>
                    <w:t>月</w:t>
                  </w:r>
                  <w:r>
                    <w:t>11</w:t>
                  </w:r>
                  <w:r>
                    <w:rPr>
                      <w:rFonts w:hint="eastAsia"/>
                    </w:rPr>
                    <w:t>日告示第</w:t>
                  </w:r>
                  <w:r>
                    <w:t>58</w:t>
                  </w:r>
                  <w:r>
                    <w:rPr>
                      <w:rFonts w:hint="eastAsia"/>
                    </w:rPr>
                    <w:t>号</w:t>
                  </w:r>
                </w:p>
              </w:tc>
              <w:tc>
                <w:tcPr>
                  <w:tcW w:w="0" w:type="auto"/>
                  <w:tcBorders>
                    <w:top w:val="single" w:sz="6" w:space="0" w:color="FFFFFF"/>
                    <w:left w:val="nil"/>
                    <w:bottom w:val="nil"/>
                    <w:right w:val="single" w:sz="6" w:space="0" w:color="FFFFFF"/>
                  </w:tcBorders>
                  <w:vAlign w:val="center"/>
                  <w:hideMark/>
                </w:tcPr>
                <w:p w:rsidR="00482D25" w:rsidRDefault="00482D25" w:rsidP="0065232D">
                  <w:pPr>
                    <w:pStyle w:val="historyinfo"/>
                    <w:wordWrap w:val="0"/>
                  </w:pPr>
                  <w:r>
                    <w:rPr>
                      <w:rFonts w:hint="eastAsia"/>
                    </w:rPr>
                    <w:t>令和</w:t>
                  </w:r>
                  <w:r>
                    <w:t>5</w:t>
                  </w:r>
                  <w:r>
                    <w:rPr>
                      <w:rFonts w:hint="eastAsia"/>
                    </w:rPr>
                    <w:t>年</w:t>
                  </w:r>
                  <w:r>
                    <w:t>6</w:t>
                  </w:r>
                  <w:r>
                    <w:rPr>
                      <w:rFonts w:hint="eastAsia"/>
                    </w:rPr>
                    <w:t>月</w:t>
                  </w:r>
                  <w:r>
                    <w:t>30</w:t>
                  </w:r>
                  <w:r>
                    <w:rPr>
                      <w:rFonts w:hint="eastAsia"/>
                    </w:rPr>
                    <w:t>日告示第</w:t>
                  </w:r>
                  <w:r>
                    <w:t>48</w:t>
                  </w:r>
                  <w:r>
                    <w:rPr>
                      <w:rFonts w:hint="eastAsia"/>
                    </w:rPr>
                    <w:t>号</w:t>
                  </w:r>
                </w:p>
              </w:tc>
            </w:tr>
            <w:tr w:rsidR="00482D25">
              <w:trPr>
                <w:jc w:val="right"/>
              </w:trPr>
              <w:tc>
                <w:tcPr>
                  <w:tcW w:w="0" w:type="auto"/>
                  <w:tcBorders>
                    <w:top w:val="nil"/>
                    <w:left w:val="single" w:sz="6" w:space="0" w:color="FFFFFF"/>
                    <w:bottom w:val="single" w:sz="6" w:space="0" w:color="FFFFFF"/>
                    <w:right w:val="nil"/>
                  </w:tcBorders>
                  <w:vAlign w:val="center"/>
                  <w:hideMark/>
                </w:tcPr>
                <w:p w:rsidR="00482D25" w:rsidRDefault="00482D25" w:rsidP="0065232D"/>
              </w:tc>
              <w:tc>
                <w:tcPr>
                  <w:tcW w:w="0" w:type="auto"/>
                  <w:tcBorders>
                    <w:top w:val="nil"/>
                    <w:left w:val="nil"/>
                    <w:bottom w:val="single" w:sz="6" w:space="0" w:color="FFFFFF"/>
                    <w:right w:val="nil"/>
                  </w:tcBorders>
                  <w:vAlign w:val="center"/>
                  <w:hideMark/>
                </w:tcPr>
                <w:p w:rsidR="00482D25" w:rsidRDefault="00482D25" w:rsidP="0065232D">
                  <w:pPr>
                    <w:wordWrap w:val="0"/>
                    <w:rPr>
                      <w:rFonts w:ascii="Times New Roman" w:hAnsi="Times New Roman" w:cs="Times New Roman"/>
                      <w:sz w:val="20"/>
                      <w:szCs w:val="20"/>
                    </w:rPr>
                  </w:pPr>
                </w:p>
              </w:tc>
              <w:tc>
                <w:tcPr>
                  <w:tcW w:w="0" w:type="auto"/>
                  <w:tcBorders>
                    <w:top w:val="nil"/>
                    <w:left w:val="nil"/>
                    <w:bottom w:val="single" w:sz="6" w:space="0" w:color="FFFFFF"/>
                    <w:right w:val="single" w:sz="6" w:space="0" w:color="FFFFFF"/>
                  </w:tcBorders>
                  <w:vAlign w:val="center"/>
                  <w:hideMark/>
                </w:tcPr>
                <w:p w:rsidR="00482D25" w:rsidRDefault="00482D25" w:rsidP="0065232D">
                  <w:pPr>
                    <w:wordWrap w:val="0"/>
                    <w:rPr>
                      <w:rFonts w:ascii="Times New Roman" w:hAnsi="Times New Roman" w:cs="Times New Roman"/>
                      <w:sz w:val="20"/>
                      <w:szCs w:val="20"/>
                    </w:rPr>
                  </w:pPr>
                </w:p>
              </w:tc>
            </w:tr>
          </w:tbl>
          <w:p w:rsidR="00482D25" w:rsidRDefault="00482D25" w:rsidP="0065232D">
            <w:pPr>
              <w:wordWrap w:val="0"/>
              <w:jc w:val="right"/>
            </w:pPr>
          </w:p>
        </w:tc>
      </w:tr>
    </w:tbl>
    <w:p w:rsidR="00482D25" w:rsidRDefault="00482D25" w:rsidP="0065232D">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22"/>
      </w:tblGrid>
      <w:tr w:rsidR="00482D25">
        <w:tc>
          <w:tcPr>
            <w:tcW w:w="0" w:type="auto"/>
            <w:tcBorders>
              <w:top w:val="single" w:sz="6" w:space="0" w:color="FFFFFF"/>
              <w:bottom w:val="single" w:sz="6" w:space="0" w:color="FFFFFF"/>
            </w:tcBorders>
            <w:vAlign w:val="center"/>
            <w:hideMark/>
          </w:tcPr>
          <w:p w:rsidR="00482D25" w:rsidRDefault="00482D25" w:rsidP="0065232D">
            <w:pPr>
              <w:wordWrap w:val="0"/>
            </w:pPr>
          </w:p>
        </w:tc>
      </w:tr>
    </w:tbl>
    <w:p w:rsidR="00482D25" w:rsidRDefault="00482D25" w:rsidP="0065232D">
      <w:pPr>
        <w:pStyle w:val="detailindent"/>
        <w:wordWrap w:val="0"/>
      </w:pPr>
      <w:r>
        <w:t>(</w:t>
      </w:r>
      <w:r>
        <w:rPr>
          <w:rFonts w:hint="eastAsia"/>
        </w:rPr>
        <w:t>趣旨</w:t>
      </w:r>
      <w:r>
        <w:t>)</w:t>
      </w:r>
    </w:p>
    <w:p w:rsidR="00482D25" w:rsidRDefault="00482D25" w:rsidP="0065232D">
      <w:pPr>
        <w:pStyle w:val="sec0"/>
        <w:wordWrap w:val="0"/>
      </w:pPr>
      <w:r>
        <w:rPr>
          <w:rFonts w:hint="eastAsia"/>
        </w:rPr>
        <w:t>第</w:t>
      </w:r>
      <w:r>
        <w:t>1</w:t>
      </w:r>
      <w:r>
        <w:rPr>
          <w:rFonts w:hint="eastAsia"/>
        </w:rPr>
        <w:t>条　この要綱は、介護保険法（平成</w:t>
      </w:r>
      <w:r>
        <w:t>9</w:t>
      </w:r>
      <w:r>
        <w:rPr>
          <w:rFonts w:hint="eastAsia"/>
        </w:rPr>
        <w:t>年法律第</w:t>
      </w:r>
      <w:r>
        <w:t>123</w:t>
      </w:r>
      <w:r>
        <w:rPr>
          <w:rFonts w:hint="eastAsia"/>
        </w:rPr>
        <w:t>号。以下「法」という。）第</w:t>
      </w:r>
      <w:r>
        <w:t>115</w:t>
      </w:r>
      <w:r>
        <w:rPr>
          <w:rFonts w:hint="eastAsia"/>
        </w:rPr>
        <w:t>条の</w:t>
      </w:r>
      <w:r>
        <w:t>45</w:t>
      </w:r>
      <w:r>
        <w:rPr>
          <w:rFonts w:hint="eastAsia"/>
        </w:rPr>
        <w:t>第</w:t>
      </w:r>
      <w:r>
        <w:t>1</w:t>
      </w:r>
      <w:r>
        <w:rPr>
          <w:rFonts w:hint="eastAsia"/>
        </w:rPr>
        <w:t>項に規定する介護予防・日常生活支援総合事業（以下「総合事業」という。）の実施に関し、必要な事項を定めるものとする。</w:t>
      </w:r>
    </w:p>
    <w:p w:rsidR="00482D25" w:rsidRDefault="00482D25" w:rsidP="0065232D">
      <w:pPr>
        <w:pStyle w:val="detailindent"/>
        <w:wordWrap w:val="0"/>
      </w:pPr>
      <w:r>
        <w:t>(</w:t>
      </w:r>
      <w:r>
        <w:rPr>
          <w:rFonts w:hint="eastAsia"/>
        </w:rPr>
        <w:t>定義</w:t>
      </w:r>
      <w:r>
        <w:t>)</w:t>
      </w:r>
    </w:p>
    <w:p w:rsidR="00482D25" w:rsidRDefault="00482D25" w:rsidP="0065232D">
      <w:pPr>
        <w:pStyle w:val="sec0"/>
        <w:wordWrap w:val="0"/>
      </w:pPr>
      <w:r>
        <w:rPr>
          <w:rFonts w:hint="eastAsia"/>
        </w:rPr>
        <w:t>第</w:t>
      </w:r>
      <w:r>
        <w:t>2</w:t>
      </w:r>
      <w:r>
        <w:rPr>
          <w:rFonts w:hint="eastAsia"/>
        </w:rPr>
        <w:t>条　この要綱における用語の意義は、法、介護保険法施行令（平成</w:t>
      </w:r>
      <w:r>
        <w:t>10</w:t>
      </w:r>
      <w:r>
        <w:rPr>
          <w:rFonts w:hint="eastAsia"/>
        </w:rPr>
        <w:t>年政令第</w:t>
      </w:r>
      <w:r>
        <w:t>412</w:t>
      </w:r>
      <w:r>
        <w:rPr>
          <w:rFonts w:hint="eastAsia"/>
        </w:rPr>
        <w:t>号）、介護保険法施行規則（平成</w:t>
      </w:r>
      <w:r>
        <w:t>11</w:t>
      </w:r>
      <w:r>
        <w:rPr>
          <w:rFonts w:hint="eastAsia"/>
        </w:rPr>
        <w:t>年厚生省令第</w:t>
      </w:r>
      <w:r>
        <w:t>196</w:t>
      </w:r>
      <w:r>
        <w:rPr>
          <w:rFonts w:hint="eastAsia"/>
        </w:rPr>
        <w:t>号）、総合事業の適切かつ有効な実施を図るための指針（平成</w:t>
      </w:r>
      <w:r>
        <w:t>27</w:t>
      </w:r>
      <w:r>
        <w:rPr>
          <w:rFonts w:hint="eastAsia"/>
        </w:rPr>
        <w:t>年厚生労働省告示第</w:t>
      </w:r>
      <w:r>
        <w:t>196</w:t>
      </w:r>
      <w:r>
        <w:rPr>
          <w:rFonts w:hint="eastAsia"/>
        </w:rPr>
        <w:t>号）及び地域支援事業の実施について（平成</w:t>
      </w:r>
      <w:r>
        <w:t>18</w:t>
      </w:r>
      <w:r>
        <w:rPr>
          <w:rFonts w:hint="eastAsia"/>
        </w:rPr>
        <w:t>年</w:t>
      </w:r>
      <w:r>
        <w:t>6</w:t>
      </w:r>
      <w:r>
        <w:rPr>
          <w:rFonts w:hint="eastAsia"/>
        </w:rPr>
        <w:t>月</w:t>
      </w:r>
      <w:r>
        <w:t>9</w:t>
      </w:r>
      <w:r>
        <w:rPr>
          <w:rFonts w:hint="eastAsia"/>
        </w:rPr>
        <w:t>日老発第</w:t>
      </w:r>
      <w:r>
        <w:t>0609001</w:t>
      </w:r>
      <w:r>
        <w:rPr>
          <w:rFonts w:hint="eastAsia"/>
        </w:rPr>
        <w:t>号厚生労働省老健局長通知。以下「老健局長通知」という。）別紙の地域支援事業実施要綱で使用する用語の例による。</w:t>
      </w:r>
    </w:p>
    <w:p w:rsidR="00482D25" w:rsidRDefault="00482D25" w:rsidP="0065232D">
      <w:pPr>
        <w:pStyle w:val="detailindent"/>
        <w:wordWrap w:val="0"/>
      </w:pPr>
      <w:r>
        <w:t>(</w:t>
      </w:r>
      <w:r>
        <w:rPr>
          <w:rFonts w:hint="eastAsia"/>
        </w:rPr>
        <w:t>事業構成等</w:t>
      </w:r>
      <w:r>
        <w:t>)</w:t>
      </w:r>
    </w:p>
    <w:p w:rsidR="00482D25" w:rsidRDefault="00482D25" w:rsidP="0065232D">
      <w:pPr>
        <w:pStyle w:val="sec0"/>
        <w:wordWrap w:val="0"/>
      </w:pPr>
      <w:r>
        <w:rPr>
          <w:rFonts w:hint="eastAsia"/>
        </w:rPr>
        <w:t>第</w:t>
      </w:r>
      <w:r>
        <w:t>3</w:t>
      </w:r>
      <w:r>
        <w:rPr>
          <w:rFonts w:hint="eastAsia"/>
        </w:rPr>
        <w:t>条　総合事業のサービスの種別、事業名及び事業内容は、別表第</w:t>
      </w:r>
      <w:r>
        <w:t>1</w:t>
      </w:r>
      <w:r>
        <w:rPr>
          <w:rFonts w:hint="eastAsia"/>
        </w:rPr>
        <w:t>のとおりとする。</w:t>
      </w:r>
    </w:p>
    <w:p w:rsidR="00482D25" w:rsidRDefault="00482D25" w:rsidP="0065232D">
      <w:pPr>
        <w:pStyle w:val="detailindent"/>
        <w:wordWrap w:val="0"/>
      </w:pPr>
      <w:r>
        <w:t>(</w:t>
      </w:r>
      <w:r>
        <w:rPr>
          <w:rFonts w:hint="eastAsia"/>
        </w:rPr>
        <w:t>介護予防・生活支援サービス事業の対象者</w:t>
      </w:r>
      <w:r>
        <w:t>)</w:t>
      </w:r>
    </w:p>
    <w:p w:rsidR="00482D25" w:rsidRDefault="00482D25" w:rsidP="0065232D">
      <w:pPr>
        <w:pStyle w:val="sec0"/>
        <w:wordWrap w:val="0"/>
      </w:pPr>
      <w:r>
        <w:rPr>
          <w:rFonts w:hint="eastAsia"/>
        </w:rPr>
        <w:t>第</w:t>
      </w:r>
      <w:r>
        <w:t>4</w:t>
      </w:r>
      <w:r>
        <w:rPr>
          <w:rFonts w:hint="eastAsia"/>
        </w:rPr>
        <w:t>条　介護予防・生活支援サービス事業の対象となる者は、次の各号に掲げる要件の全てに該当する者であって、介護予防ケアマネジメントにより、当該サービスを提供する必要があると町長が認めるものとする。</w:t>
      </w:r>
    </w:p>
    <w:p w:rsidR="00482D25" w:rsidRDefault="00482D25" w:rsidP="0065232D">
      <w:pPr>
        <w:pStyle w:val="sec1"/>
        <w:wordWrap w:val="0"/>
      </w:pPr>
      <w:bookmarkStart w:id="1" w:name="22000067501000000036"/>
      <w:bookmarkEnd w:id="1"/>
      <w:r>
        <w:t>(1)</w:t>
      </w:r>
      <w:r>
        <w:rPr>
          <w:rFonts w:hint="eastAsia"/>
        </w:rPr>
        <w:t xml:space="preserve">　被保険者</w:t>
      </w:r>
    </w:p>
    <w:p w:rsidR="00482D25" w:rsidRDefault="00482D25" w:rsidP="0065232D">
      <w:pPr>
        <w:pStyle w:val="sec1"/>
        <w:wordWrap w:val="0"/>
      </w:pPr>
      <w:bookmarkStart w:id="2" w:name="22000067501000000040"/>
      <w:bookmarkEnd w:id="2"/>
      <w:r>
        <w:t>(2)</w:t>
      </w:r>
      <w:r>
        <w:rPr>
          <w:rFonts w:hint="eastAsia"/>
        </w:rPr>
        <w:t xml:space="preserve">　要支援者又は基本チェックリストによる調査を実施した結果、生活機能の低下が認められた者（以下「チェックリストによる事業対象者」という。）</w:t>
      </w:r>
    </w:p>
    <w:p w:rsidR="00482D25" w:rsidRDefault="00482D25" w:rsidP="0065232D">
      <w:pPr>
        <w:pStyle w:val="sec1"/>
        <w:wordWrap w:val="0"/>
      </w:pPr>
      <w:bookmarkStart w:id="3" w:name="22000067501000000044"/>
      <w:bookmarkEnd w:id="3"/>
      <w:r>
        <w:t>(3)</w:t>
      </w:r>
      <w:r>
        <w:rPr>
          <w:rFonts w:hint="eastAsia"/>
        </w:rPr>
        <w:t xml:space="preserve">　総合事業によるサービスを提供することによって、心身の状況を改善することができると認められる者</w:t>
      </w:r>
    </w:p>
    <w:p w:rsidR="00482D25" w:rsidRDefault="00482D25" w:rsidP="0065232D">
      <w:pPr>
        <w:pStyle w:val="detailindent"/>
        <w:wordWrap w:val="0"/>
      </w:pPr>
      <w:r>
        <w:t>(</w:t>
      </w:r>
      <w:r>
        <w:rPr>
          <w:rFonts w:hint="eastAsia"/>
        </w:rPr>
        <w:t>事業の委託及び指定</w:t>
      </w:r>
      <w:r>
        <w:t>)</w:t>
      </w:r>
    </w:p>
    <w:p w:rsidR="00482D25" w:rsidRDefault="00482D25" w:rsidP="0065232D">
      <w:pPr>
        <w:pStyle w:val="sec0"/>
        <w:wordWrap w:val="0"/>
      </w:pPr>
      <w:r>
        <w:rPr>
          <w:rFonts w:hint="eastAsia"/>
        </w:rPr>
        <w:t>第</w:t>
      </w:r>
      <w:r>
        <w:t>5</w:t>
      </w:r>
      <w:r>
        <w:rPr>
          <w:rFonts w:hint="eastAsia"/>
        </w:rPr>
        <w:t>条　町長は、適当と認める者が運営する事業所（以下「指定事業者」という。）を総合事業を実施する事業所として指定することができる。</w:t>
      </w:r>
    </w:p>
    <w:p w:rsidR="00482D25" w:rsidRDefault="00482D25" w:rsidP="0065232D">
      <w:pPr>
        <w:pStyle w:val="sec0"/>
        <w:wordWrap w:val="0"/>
      </w:pPr>
      <w:r>
        <w:t>2</w:t>
      </w:r>
      <w:r>
        <w:rPr>
          <w:rFonts w:hint="eastAsia"/>
        </w:rPr>
        <w:t xml:space="preserve">　介護予防ケアマネジメントは、三股町地域包括支援センターが実施するものとする。ただし、ケアマネジメント</w:t>
      </w:r>
      <w:r>
        <w:t>A</w:t>
      </w:r>
      <w:r>
        <w:rPr>
          <w:rFonts w:hint="eastAsia"/>
        </w:rPr>
        <w:t>について町長が認めたときは、居宅介護支援事業所に委託することができる。</w:t>
      </w:r>
    </w:p>
    <w:p w:rsidR="00482D25" w:rsidRDefault="00482D25" w:rsidP="0065232D">
      <w:pPr>
        <w:pStyle w:val="sec0"/>
        <w:wordWrap w:val="0"/>
      </w:pPr>
      <w:r>
        <w:t>3</w:t>
      </w:r>
      <w:r>
        <w:rPr>
          <w:rFonts w:hint="eastAsia"/>
        </w:rPr>
        <w:t xml:space="preserve">　第</w:t>
      </w:r>
      <w:r>
        <w:t>1</w:t>
      </w:r>
      <w:r>
        <w:rPr>
          <w:rFonts w:hint="eastAsia"/>
        </w:rPr>
        <w:t>項に規定する事業所の指定に関し必要な事項は、別に定める。</w:t>
      </w:r>
    </w:p>
    <w:p w:rsidR="00482D25" w:rsidRDefault="00482D25" w:rsidP="0065232D">
      <w:pPr>
        <w:pStyle w:val="detailindent"/>
        <w:wordWrap w:val="0"/>
      </w:pPr>
      <w:r>
        <w:t>(</w:t>
      </w:r>
      <w:r>
        <w:rPr>
          <w:rFonts w:hint="eastAsia"/>
        </w:rPr>
        <w:t>事業支給費の算定等</w:t>
      </w:r>
      <w:r>
        <w:t>)</w:t>
      </w:r>
    </w:p>
    <w:p w:rsidR="00482D25" w:rsidRDefault="00482D25" w:rsidP="0065232D">
      <w:pPr>
        <w:pStyle w:val="sec0"/>
        <w:wordWrap w:val="0"/>
      </w:pPr>
      <w:r>
        <w:rPr>
          <w:rFonts w:hint="eastAsia"/>
        </w:rPr>
        <w:t>第</w:t>
      </w:r>
      <w:r>
        <w:t>6</w:t>
      </w:r>
      <w:r>
        <w:rPr>
          <w:rFonts w:hint="eastAsia"/>
        </w:rPr>
        <w:t>条　総合事業訪問介護及び総合事業通所介護に係る事業費の算定は、老健局長通知別紙の地域支援事業実施要綱別添１に準ずるものとする。ただし、みまたんデイサービス及び総合事業いきがいデイサービスについては、町長が定める額とし、別表第</w:t>
      </w:r>
      <w:r>
        <w:t>2</w:t>
      </w:r>
      <w:r>
        <w:rPr>
          <w:rFonts w:hint="eastAsia"/>
        </w:rPr>
        <w:t>のとおりとする。</w:t>
      </w:r>
    </w:p>
    <w:p w:rsidR="00482D25" w:rsidRDefault="00482D25" w:rsidP="0065232D">
      <w:pPr>
        <w:pStyle w:val="sec0"/>
        <w:wordWrap w:val="0"/>
      </w:pPr>
      <w:r>
        <w:t>2</w:t>
      </w:r>
      <w:r>
        <w:rPr>
          <w:rFonts w:hint="eastAsia"/>
        </w:rPr>
        <w:t xml:space="preserve">　ケアマネジメント</w:t>
      </w:r>
      <w:r>
        <w:t>A</w:t>
      </w:r>
      <w:r>
        <w:rPr>
          <w:rFonts w:hint="eastAsia"/>
        </w:rPr>
        <w:t>の費用の算定に当たっては、指定介護予防支援に関する費用の額の算定に関する基準（平成</w:t>
      </w:r>
      <w:r>
        <w:t>18</w:t>
      </w:r>
      <w:r>
        <w:rPr>
          <w:rFonts w:hint="eastAsia"/>
        </w:rPr>
        <w:t>年厚生労働省告示第</w:t>
      </w:r>
      <w:r>
        <w:t>129</w:t>
      </w:r>
      <w:r>
        <w:rPr>
          <w:rFonts w:hint="eastAsia"/>
        </w:rPr>
        <w:t>号）に準ずるものとする。</w:t>
      </w:r>
    </w:p>
    <w:p w:rsidR="00482D25" w:rsidRDefault="00482D25" w:rsidP="0065232D">
      <w:pPr>
        <w:pStyle w:val="sec0"/>
        <w:wordWrap w:val="0"/>
      </w:pPr>
      <w:r>
        <w:t>3</w:t>
      </w:r>
      <w:r>
        <w:rPr>
          <w:rFonts w:hint="eastAsia"/>
        </w:rPr>
        <w:t xml:space="preserve">　ケアマネジメント</w:t>
      </w:r>
      <w:r>
        <w:t>B</w:t>
      </w:r>
      <w:r>
        <w:rPr>
          <w:rFonts w:hint="eastAsia"/>
        </w:rPr>
        <w:t>は、三股町地域包括支援センターが作成するものとし、その額は町長が定める。</w:t>
      </w:r>
    </w:p>
    <w:p w:rsidR="00482D25" w:rsidRDefault="00482D25" w:rsidP="0065232D">
      <w:pPr>
        <w:pStyle w:val="detailindent"/>
        <w:wordWrap w:val="0"/>
      </w:pPr>
      <w:r>
        <w:lastRenderedPageBreak/>
        <w:t>(</w:t>
      </w:r>
      <w:r>
        <w:rPr>
          <w:rFonts w:hint="eastAsia"/>
        </w:rPr>
        <w:t>利用者負担及び利用料</w:t>
      </w:r>
      <w:r>
        <w:t>)</w:t>
      </w:r>
    </w:p>
    <w:p w:rsidR="00482D25" w:rsidRDefault="00482D25" w:rsidP="0065232D">
      <w:pPr>
        <w:pStyle w:val="sec0"/>
        <w:wordWrap w:val="0"/>
      </w:pPr>
      <w:r>
        <w:rPr>
          <w:rFonts w:hint="eastAsia"/>
        </w:rPr>
        <w:t>第</w:t>
      </w:r>
      <w:r>
        <w:t>7</w:t>
      </w:r>
      <w:r>
        <w:rPr>
          <w:rFonts w:hint="eastAsia"/>
        </w:rPr>
        <w:t>条　介護予防・生活支援サービス事業の利用者は、別表第</w:t>
      </w:r>
      <w:r>
        <w:t>3</w:t>
      </w:r>
      <w:r>
        <w:rPr>
          <w:rFonts w:hint="eastAsia"/>
        </w:rPr>
        <w:t>に定める利用者負担又は利用料を負担するものとする。</w:t>
      </w:r>
    </w:p>
    <w:p w:rsidR="00482D25" w:rsidRDefault="00482D25" w:rsidP="0065232D">
      <w:pPr>
        <w:pStyle w:val="sec0"/>
        <w:wordWrap w:val="0"/>
      </w:pPr>
      <w:r>
        <w:t>2</w:t>
      </w:r>
      <w:r>
        <w:rPr>
          <w:rFonts w:hint="eastAsia"/>
        </w:rPr>
        <w:t xml:space="preserve">　総合事業の実施に際し、食事代その他実費が生じるときは、その費用は利用者の負担とする。</w:t>
      </w:r>
    </w:p>
    <w:p w:rsidR="00482D25" w:rsidRDefault="00482D25" w:rsidP="0065232D">
      <w:pPr>
        <w:pStyle w:val="sec0"/>
        <w:wordWrap w:val="0"/>
      </w:pPr>
      <w:r>
        <w:t>3</w:t>
      </w:r>
      <w:r>
        <w:rPr>
          <w:rFonts w:hint="eastAsia"/>
        </w:rPr>
        <w:t xml:space="preserve">　第</w:t>
      </w:r>
      <w:r>
        <w:t>1</w:t>
      </w:r>
      <w:r>
        <w:rPr>
          <w:rFonts w:hint="eastAsia"/>
        </w:rPr>
        <w:t>項の利用者負担及び利用料は、総合事業指定業者がこれを徴収する。</w:t>
      </w:r>
    </w:p>
    <w:p w:rsidR="00482D25" w:rsidRDefault="00482D25" w:rsidP="0065232D">
      <w:pPr>
        <w:pStyle w:val="detailindent"/>
        <w:wordWrap w:val="0"/>
      </w:pPr>
      <w:r>
        <w:t>(</w:t>
      </w:r>
      <w:r>
        <w:rPr>
          <w:rFonts w:hint="eastAsia"/>
        </w:rPr>
        <w:t>高額介護予防サービス費等相当事業</w:t>
      </w:r>
      <w:r>
        <w:t>)</w:t>
      </w:r>
    </w:p>
    <w:p w:rsidR="00482D25" w:rsidRDefault="00482D25" w:rsidP="0065232D">
      <w:pPr>
        <w:pStyle w:val="sec0"/>
        <w:wordWrap w:val="0"/>
      </w:pPr>
      <w:r>
        <w:rPr>
          <w:rFonts w:hint="eastAsia"/>
        </w:rPr>
        <w:t>第</w:t>
      </w:r>
      <w:r>
        <w:t>8</w:t>
      </w:r>
      <w:r>
        <w:rPr>
          <w:rFonts w:hint="eastAsia"/>
        </w:rPr>
        <w:t>条　町長は、総合事業訪問介護及び総合事業通所介護について、老健局長通知別記</w:t>
      </w:r>
      <w:r>
        <w:t>1</w:t>
      </w:r>
      <w:r>
        <w:rPr>
          <w:rFonts w:hint="eastAsia"/>
        </w:rPr>
        <w:t>第</w:t>
      </w:r>
      <w:r>
        <w:t>2</w:t>
      </w:r>
      <w:r>
        <w:rPr>
          <w:rFonts w:hint="eastAsia"/>
        </w:rPr>
        <w:t>の</w:t>
      </w:r>
      <w:r>
        <w:t>1</w:t>
      </w:r>
      <w:r>
        <w:rPr>
          <w:rFonts w:hint="eastAsia"/>
        </w:rPr>
        <w:t>の（</w:t>
      </w:r>
      <w:r>
        <w:t>1</w:t>
      </w:r>
      <w:r>
        <w:rPr>
          <w:rFonts w:hint="eastAsia"/>
        </w:rPr>
        <w:t>）ア（コ）③及び④の例により、同</w:t>
      </w:r>
      <w:r>
        <w:t>(</w:t>
      </w:r>
      <w:r>
        <w:rPr>
          <w:rFonts w:hint="eastAsia"/>
        </w:rPr>
        <w:t>サ</w:t>
      </w:r>
      <w:r>
        <w:t>)</w:t>
      </w:r>
      <w:r>
        <w:rPr>
          <w:rFonts w:hint="eastAsia"/>
        </w:rPr>
        <w:t>③の高額介護予防サービス費相当事業及び同</w:t>
      </w:r>
      <w:r>
        <w:t>(</w:t>
      </w:r>
      <w:r>
        <w:rPr>
          <w:rFonts w:hint="eastAsia"/>
        </w:rPr>
        <w:t>サ</w:t>
      </w:r>
      <w:r>
        <w:t>)</w:t>
      </w:r>
      <w:r>
        <w:rPr>
          <w:rFonts w:hint="eastAsia"/>
        </w:rPr>
        <w:t>④の高額医療合算介護予防サービス費相当事業（以下「高額介護予防サービス費等相当事業」という。）を行うものとする。</w:t>
      </w:r>
    </w:p>
    <w:p w:rsidR="00482D25" w:rsidRDefault="00482D25" w:rsidP="0065232D">
      <w:pPr>
        <w:pStyle w:val="sec0"/>
        <w:wordWrap w:val="0"/>
      </w:pPr>
      <w:r>
        <w:t>2</w:t>
      </w:r>
      <w:r>
        <w:rPr>
          <w:rFonts w:hint="eastAsia"/>
        </w:rPr>
        <w:t xml:space="preserve">　高額介護予防サービス費等相当事業における支給要件、支給額その他高額介護予防サービス費等相当事業に関して必要な事項は、介護保険法施行令第</w:t>
      </w:r>
      <w:r>
        <w:t>29</w:t>
      </w:r>
      <w:r>
        <w:rPr>
          <w:rFonts w:hint="eastAsia"/>
        </w:rPr>
        <w:t>条の</w:t>
      </w:r>
      <w:r>
        <w:t>2</w:t>
      </w:r>
      <w:r>
        <w:rPr>
          <w:rFonts w:hint="eastAsia"/>
        </w:rPr>
        <w:t>の</w:t>
      </w:r>
      <w:r>
        <w:t>2</w:t>
      </w:r>
      <w:r>
        <w:rPr>
          <w:rFonts w:hint="eastAsia"/>
        </w:rPr>
        <w:t>及び第</w:t>
      </w:r>
      <w:r>
        <w:t>29</w:t>
      </w:r>
      <w:r>
        <w:rPr>
          <w:rFonts w:hint="eastAsia"/>
        </w:rPr>
        <w:t>条の</w:t>
      </w:r>
      <w:r>
        <w:t>3</w:t>
      </w:r>
      <w:r>
        <w:rPr>
          <w:rFonts w:hint="eastAsia"/>
        </w:rPr>
        <w:t>の規定を準用する。</w:t>
      </w:r>
    </w:p>
    <w:p w:rsidR="00482D25" w:rsidRDefault="00482D25" w:rsidP="0065232D">
      <w:pPr>
        <w:pStyle w:val="detailindent"/>
        <w:wordWrap w:val="0"/>
      </w:pPr>
      <w:r>
        <w:t>(</w:t>
      </w:r>
      <w:r>
        <w:rPr>
          <w:rFonts w:hint="eastAsia"/>
        </w:rPr>
        <w:t>事業の利用の手続</w:t>
      </w:r>
      <w:r>
        <w:t>)</w:t>
      </w:r>
    </w:p>
    <w:p w:rsidR="00482D25" w:rsidRDefault="00482D25" w:rsidP="0065232D">
      <w:pPr>
        <w:pStyle w:val="sec0"/>
        <w:wordWrap w:val="0"/>
      </w:pPr>
      <w:r>
        <w:rPr>
          <w:rFonts w:hint="eastAsia"/>
        </w:rPr>
        <w:t>第</w:t>
      </w:r>
      <w:r>
        <w:t>9</w:t>
      </w:r>
      <w:r>
        <w:rPr>
          <w:rFonts w:hint="eastAsia"/>
        </w:rPr>
        <w:t>条　要支援者等が総合事業を利用しようとするとき（介護予防サービスを併せて利用するときを含む。）は、介護予防サービス計画作成・介護予防ケアマネジメント依頼（変更）届出書（様式第１号）により、町長に届け出なければならない。</w:t>
      </w:r>
    </w:p>
    <w:p w:rsidR="00482D25" w:rsidRDefault="00482D25" w:rsidP="0065232D">
      <w:pPr>
        <w:pStyle w:val="sec0"/>
        <w:wordWrap w:val="0"/>
      </w:pPr>
      <w:r>
        <w:t>2</w:t>
      </w:r>
      <w:r>
        <w:rPr>
          <w:rFonts w:hint="eastAsia"/>
        </w:rPr>
        <w:t xml:space="preserve">　前項の届出は、要支援者等に代わって三股町地域包括支援センターが行うことができる。</w:t>
      </w:r>
    </w:p>
    <w:p w:rsidR="00482D25" w:rsidRDefault="00482D25" w:rsidP="0065232D">
      <w:pPr>
        <w:pStyle w:val="detailindent"/>
        <w:wordWrap w:val="0"/>
      </w:pPr>
      <w:r>
        <w:t>(</w:t>
      </w:r>
      <w:r>
        <w:rPr>
          <w:rFonts w:hint="eastAsia"/>
        </w:rPr>
        <w:t>支給限度額</w:t>
      </w:r>
      <w:r>
        <w:t>)</w:t>
      </w:r>
    </w:p>
    <w:p w:rsidR="00482D25" w:rsidRDefault="00482D25" w:rsidP="0065232D">
      <w:pPr>
        <w:pStyle w:val="sec0"/>
        <w:wordWrap w:val="0"/>
      </w:pPr>
      <w:r>
        <w:rPr>
          <w:rFonts w:hint="eastAsia"/>
        </w:rPr>
        <w:t>第</w:t>
      </w:r>
      <w:r>
        <w:t>10</w:t>
      </w:r>
      <w:r>
        <w:rPr>
          <w:rFonts w:hint="eastAsia"/>
        </w:rPr>
        <w:t>条　支給限度額の算定は、法第</w:t>
      </w:r>
      <w:r>
        <w:t>55</w:t>
      </w:r>
      <w:r>
        <w:rPr>
          <w:rFonts w:hint="eastAsia"/>
        </w:rPr>
        <w:t>条の規定の例により別表第</w:t>
      </w:r>
      <w:r>
        <w:t>4</w:t>
      </w:r>
      <w:r>
        <w:rPr>
          <w:rFonts w:hint="eastAsia"/>
        </w:rPr>
        <w:t>のとおりとする。ただし、支給限度額を算定する事業は、総合事業訪問介護及び総合事業通所介護に限る。</w:t>
      </w:r>
    </w:p>
    <w:p w:rsidR="00482D25" w:rsidRDefault="00482D25" w:rsidP="0065232D">
      <w:pPr>
        <w:pStyle w:val="sec0"/>
        <w:wordWrap w:val="0"/>
      </w:pPr>
      <w:r>
        <w:t>2</w:t>
      </w:r>
      <w:r>
        <w:rPr>
          <w:rFonts w:hint="eastAsia"/>
        </w:rPr>
        <w:t xml:space="preserve">　総合事業訪問介護及び総合事業通所介護の利用者が法第</w:t>
      </w:r>
      <w:r>
        <w:t>52</w:t>
      </w:r>
      <w:r>
        <w:rPr>
          <w:rFonts w:hint="eastAsia"/>
        </w:rPr>
        <w:t>条に規定する予防給付を利用している場合は、別表第</w:t>
      </w:r>
      <w:r>
        <w:t>4</w:t>
      </w:r>
      <w:r>
        <w:rPr>
          <w:rFonts w:hint="eastAsia"/>
        </w:rPr>
        <w:t>に定める額から当該予防給付により給付を受けた額を差し引いた額を支給限度額とする。</w:t>
      </w:r>
    </w:p>
    <w:p w:rsidR="00482D25" w:rsidRDefault="00482D25" w:rsidP="0065232D">
      <w:pPr>
        <w:pStyle w:val="detailindent"/>
        <w:wordWrap w:val="0"/>
      </w:pPr>
      <w:r>
        <w:t>(</w:t>
      </w:r>
      <w:r>
        <w:rPr>
          <w:rFonts w:hint="eastAsia"/>
        </w:rPr>
        <w:t>給付管理</w:t>
      </w:r>
      <w:r>
        <w:t>)</w:t>
      </w:r>
    </w:p>
    <w:p w:rsidR="00482D25" w:rsidRDefault="00482D25" w:rsidP="0065232D">
      <w:pPr>
        <w:pStyle w:val="sec0"/>
        <w:wordWrap w:val="0"/>
      </w:pPr>
      <w:r>
        <w:rPr>
          <w:rFonts w:hint="eastAsia"/>
        </w:rPr>
        <w:t>第</w:t>
      </w:r>
      <w:r>
        <w:t>11</w:t>
      </w:r>
      <w:r>
        <w:rPr>
          <w:rFonts w:hint="eastAsia"/>
        </w:rPr>
        <w:t>条　総合事業のうち、給付管理（指定介護予防支援等の事業の人員及び運営並びに指定介護予防支援等に係る介護予防のための効果的な支援の方法に関する基準（平成</w:t>
      </w:r>
      <w:r>
        <w:t>18</w:t>
      </w:r>
      <w:r>
        <w:rPr>
          <w:rFonts w:hint="eastAsia"/>
        </w:rPr>
        <w:t>年厚生労働省令第</w:t>
      </w:r>
      <w:r>
        <w:t>37</w:t>
      </w:r>
      <w:r>
        <w:rPr>
          <w:rFonts w:hint="eastAsia"/>
        </w:rPr>
        <w:t>号）第</w:t>
      </w:r>
      <w:r>
        <w:t>13</w:t>
      </w:r>
      <w:r>
        <w:rPr>
          <w:rFonts w:hint="eastAsia"/>
        </w:rPr>
        <w:t>条第</w:t>
      </w:r>
      <w:r>
        <w:t>1</w:t>
      </w:r>
      <w:r>
        <w:rPr>
          <w:rFonts w:hint="eastAsia"/>
        </w:rPr>
        <w:t>項及び第</w:t>
      </w:r>
      <w:r>
        <w:t>2</w:t>
      </w:r>
      <w:r>
        <w:rPr>
          <w:rFonts w:hint="eastAsia"/>
        </w:rPr>
        <w:t>項に規定する事務をいう。）を行う事業は、総合事業訪問介護、総合事業通所介護、みまたんデイサービス及び総合事業いきがいデイサービスとする。</w:t>
      </w:r>
    </w:p>
    <w:p w:rsidR="00482D25" w:rsidRDefault="00482D25" w:rsidP="0065232D">
      <w:pPr>
        <w:pStyle w:val="detailindent"/>
        <w:wordWrap w:val="0"/>
      </w:pPr>
      <w:r>
        <w:t>(</w:t>
      </w:r>
      <w:r>
        <w:rPr>
          <w:rFonts w:hint="eastAsia"/>
        </w:rPr>
        <w:t>指導及び監査</w:t>
      </w:r>
      <w:r>
        <w:t>)</w:t>
      </w:r>
    </w:p>
    <w:p w:rsidR="00482D25" w:rsidRDefault="00482D25" w:rsidP="0065232D">
      <w:pPr>
        <w:pStyle w:val="sec0"/>
        <w:wordWrap w:val="0"/>
      </w:pPr>
      <w:r>
        <w:rPr>
          <w:rFonts w:hint="eastAsia"/>
        </w:rPr>
        <w:t>第</w:t>
      </w:r>
      <w:r>
        <w:t>12</w:t>
      </w:r>
      <w:r>
        <w:rPr>
          <w:rFonts w:hint="eastAsia"/>
        </w:rPr>
        <w:t>条　町長は、総合事業の適切かつ有効な実施のため、総合事業を実施する者に対して、指導及び監査を行うものとする。</w:t>
      </w:r>
    </w:p>
    <w:p w:rsidR="00482D25" w:rsidRDefault="00482D25" w:rsidP="0065232D">
      <w:pPr>
        <w:pStyle w:val="detailindent"/>
        <w:wordWrap w:val="0"/>
      </w:pPr>
      <w:r>
        <w:t>(</w:t>
      </w:r>
      <w:r>
        <w:rPr>
          <w:rFonts w:hint="eastAsia"/>
        </w:rPr>
        <w:t>関係機関との連携</w:t>
      </w:r>
      <w:r>
        <w:t>)</w:t>
      </w:r>
    </w:p>
    <w:p w:rsidR="00482D25" w:rsidRDefault="00482D25" w:rsidP="0065232D">
      <w:pPr>
        <w:pStyle w:val="sec0"/>
        <w:wordWrap w:val="0"/>
      </w:pPr>
      <w:r>
        <w:rPr>
          <w:rFonts w:hint="eastAsia"/>
        </w:rPr>
        <w:t>第</w:t>
      </w:r>
      <w:r>
        <w:t>13</w:t>
      </w:r>
      <w:r>
        <w:rPr>
          <w:rFonts w:hint="eastAsia"/>
        </w:rPr>
        <w:t>条　町長は、関係機関との連携を図り、総合事業による効果が期待される対象者の早期発見に努めるほか、対象者に対する支援が円滑かつ効果的に行われるよう努めなければならない。</w:t>
      </w:r>
    </w:p>
    <w:p w:rsidR="00482D25" w:rsidRDefault="00482D25" w:rsidP="0065232D">
      <w:pPr>
        <w:pStyle w:val="detailindent"/>
        <w:wordWrap w:val="0"/>
      </w:pPr>
      <w:r>
        <w:t>(</w:t>
      </w:r>
      <w:r>
        <w:rPr>
          <w:rFonts w:hint="eastAsia"/>
        </w:rPr>
        <w:t>委任</w:t>
      </w:r>
      <w:r>
        <w:t>)</w:t>
      </w:r>
    </w:p>
    <w:p w:rsidR="00482D25" w:rsidRDefault="00482D25" w:rsidP="0065232D">
      <w:pPr>
        <w:pStyle w:val="sec0"/>
        <w:wordWrap w:val="0"/>
      </w:pPr>
      <w:r>
        <w:rPr>
          <w:rFonts w:hint="eastAsia"/>
        </w:rPr>
        <w:t>第</w:t>
      </w:r>
      <w:r>
        <w:t>14</w:t>
      </w:r>
      <w:r>
        <w:rPr>
          <w:rFonts w:hint="eastAsia"/>
        </w:rPr>
        <w:t>条　この要綱に定めるもののほか、必要な事項は、町長が別に定めるものとする。</w:t>
      </w:r>
    </w:p>
    <w:p w:rsidR="00482D25" w:rsidRDefault="00482D25" w:rsidP="0065232D">
      <w:pPr>
        <w:pStyle w:val="sec32"/>
        <w:wordWrap w:val="0"/>
      </w:pPr>
      <w:r>
        <w:rPr>
          <w:rFonts w:hint="eastAsia"/>
        </w:rPr>
        <w:lastRenderedPageBreak/>
        <w:t>附　則</w:t>
      </w:r>
    </w:p>
    <w:p w:rsidR="00482D25" w:rsidRDefault="00482D25" w:rsidP="0065232D">
      <w:pPr>
        <w:pStyle w:val="stepindent1"/>
        <w:wordWrap w:val="0"/>
      </w:pPr>
      <w:r>
        <w:rPr>
          <w:rFonts w:hint="eastAsia"/>
        </w:rPr>
        <w:t>この告示は、公表の日から施行し、平成</w:t>
      </w:r>
      <w:r>
        <w:t>29</w:t>
      </w:r>
      <w:r>
        <w:rPr>
          <w:rFonts w:hint="eastAsia"/>
        </w:rPr>
        <w:t>年４月</w:t>
      </w:r>
      <w:r>
        <w:t>1</w:t>
      </w:r>
      <w:r>
        <w:rPr>
          <w:rFonts w:hint="eastAsia"/>
        </w:rPr>
        <w:t>日から適用する。</w:t>
      </w:r>
    </w:p>
    <w:p w:rsidR="00482D25" w:rsidRDefault="00482D25" w:rsidP="0065232D">
      <w:pPr>
        <w:pStyle w:val="sec32"/>
        <w:wordWrap w:val="0"/>
      </w:pPr>
      <w:r>
        <w:rPr>
          <w:rFonts w:hint="eastAsia"/>
        </w:rPr>
        <w:t>附　則</w:t>
      </w:r>
      <w:r>
        <w:t>(</w:t>
      </w:r>
      <w:r>
        <w:rPr>
          <w:rFonts w:hint="eastAsia"/>
        </w:rPr>
        <w:t>令和元年</w:t>
      </w:r>
      <w:r>
        <w:t>10</w:t>
      </w:r>
      <w:r>
        <w:rPr>
          <w:rFonts w:hint="eastAsia"/>
        </w:rPr>
        <w:t>月</w:t>
      </w:r>
      <w:r>
        <w:t>11</w:t>
      </w:r>
      <w:r>
        <w:rPr>
          <w:rFonts w:hint="eastAsia"/>
        </w:rPr>
        <w:t>日告示第</w:t>
      </w:r>
      <w:r>
        <w:t>58</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22"/>
      </w:tblGrid>
      <w:tr w:rsidR="00482D25">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482D25">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482D25" w:rsidRDefault="00482D25" w:rsidP="0065232D"/>
              </w:tc>
            </w:tr>
          </w:tbl>
          <w:p w:rsidR="00482D25" w:rsidRDefault="00482D25" w:rsidP="0065232D">
            <w:pPr>
              <w:wordWrap w:val="0"/>
              <w:jc w:val="right"/>
            </w:pPr>
          </w:p>
        </w:tc>
      </w:tr>
    </w:tbl>
    <w:p w:rsidR="00482D25" w:rsidRDefault="00482D25" w:rsidP="0065232D">
      <w:pPr>
        <w:pStyle w:val="stepindent1"/>
        <w:wordWrap w:val="0"/>
      </w:pPr>
      <w:r>
        <w:rPr>
          <w:rFonts w:hint="eastAsia"/>
        </w:rPr>
        <w:t>この告示は、公表の日から施行し、令和元年</w:t>
      </w:r>
      <w:r>
        <w:t>10</w:t>
      </w:r>
      <w:r>
        <w:rPr>
          <w:rFonts w:hint="eastAsia"/>
        </w:rPr>
        <w:t>月</w:t>
      </w:r>
      <w:r>
        <w:t>1</w:t>
      </w:r>
      <w:r>
        <w:rPr>
          <w:rFonts w:hint="eastAsia"/>
        </w:rPr>
        <w:t>日から適用する。</w:t>
      </w:r>
    </w:p>
    <w:p w:rsidR="00482D25" w:rsidRDefault="00482D25" w:rsidP="0065232D">
      <w:pPr>
        <w:pStyle w:val="sec32"/>
        <w:wordWrap w:val="0"/>
      </w:pPr>
      <w:r>
        <w:rPr>
          <w:rFonts w:hint="eastAsia"/>
        </w:rPr>
        <w:t>附　則</w:t>
      </w:r>
      <w:r>
        <w:t>(</w:t>
      </w:r>
      <w:r>
        <w:rPr>
          <w:rFonts w:hint="eastAsia"/>
        </w:rPr>
        <w:t>令和</w:t>
      </w:r>
      <w:r>
        <w:t>5</w:t>
      </w:r>
      <w:r>
        <w:rPr>
          <w:rFonts w:hint="eastAsia"/>
        </w:rPr>
        <w:t>年</w:t>
      </w:r>
      <w:r>
        <w:t>6</w:t>
      </w:r>
      <w:r>
        <w:rPr>
          <w:rFonts w:hint="eastAsia"/>
        </w:rPr>
        <w:t>月</w:t>
      </w:r>
      <w:r>
        <w:t>30</w:t>
      </w:r>
      <w:r>
        <w:rPr>
          <w:rFonts w:hint="eastAsia"/>
        </w:rPr>
        <w:t>日告示第</w:t>
      </w:r>
      <w:r>
        <w:t>48</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22"/>
      </w:tblGrid>
      <w:tr w:rsidR="00482D25">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482D25">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482D25" w:rsidRDefault="00482D25" w:rsidP="0065232D"/>
              </w:tc>
            </w:tr>
          </w:tbl>
          <w:p w:rsidR="00482D25" w:rsidRDefault="00482D25" w:rsidP="0065232D">
            <w:pPr>
              <w:wordWrap w:val="0"/>
              <w:jc w:val="right"/>
            </w:pPr>
          </w:p>
        </w:tc>
      </w:tr>
    </w:tbl>
    <w:p w:rsidR="00482D25" w:rsidRDefault="00482D25" w:rsidP="0065232D">
      <w:pPr>
        <w:pStyle w:val="stepindent1"/>
        <w:wordWrap w:val="0"/>
      </w:pPr>
      <w:r>
        <w:rPr>
          <w:rFonts w:hint="eastAsia"/>
        </w:rPr>
        <w:t>この告示は、令和</w:t>
      </w:r>
      <w:r>
        <w:t>5</w:t>
      </w:r>
      <w:r>
        <w:rPr>
          <w:rFonts w:hint="eastAsia"/>
        </w:rPr>
        <w:t>年</w:t>
      </w:r>
      <w:r>
        <w:t>7</w:t>
      </w:r>
      <w:r>
        <w:rPr>
          <w:rFonts w:hint="eastAsia"/>
        </w:rPr>
        <w:t>月</w:t>
      </w:r>
      <w:r>
        <w:t>1</w:t>
      </w:r>
      <w:r>
        <w:rPr>
          <w:rFonts w:hint="eastAsia"/>
        </w:rPr>
        <w:t>日から施行する。</w:t>
      </w:r>
    </w:p>
    <w:p w:rsidR="00482D25" w:rsidRDefault="00482D25" w:rsidP="0065232D">
      <w:pPr>
        <w:pStyle w:val="Web"/>
        <w:wordWrap w:val="0"/>
        <w:spacing w:before="240" w:beforeAutospacing="0"/>
      </w:pPr>
      <w:r>
        <w:rPr>
          <w:rFonts w:hint="eastAsia"/>
        </w:rPr>
        <w:t>別表第</w:t>
      </w:r>
      <w:r>
        <w:t>1(</w:t>
      </w:r>
      <w:r>
        <w:rPr>
          <w:rFonts w:hint="eastAsia"/>
        </w:rPr>
        <w:t>第</w:t>
      </w:r>
      <w:r>
        <w:t>3</w:t>
      </w:r>
      <w:r>
        <w:rPr>
          <w:rFonts w:hint="eastAsia"/>
        </w:rPr>
        <w:t>条関係</w:t>
      </w:r>
      <w:r>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431"/>
        <w:gridCol w:w="1645"/>
        <w:gridCol w:w="6306"/>
      </w:tblGrid>
      <w:tr w:rsidR="00482D25">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jc w:val="center"/>
            </w:pPr>
            <w:r>
              <w:rPr>
                <w:rFonts w:hint="eastAsia"/>
              </w:rPr>
              <w:t>サービス種別</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jc w:val="center"/>
            </w:pPr>
            <w:r>
              <w:rPr>
                <w:rFonts w:hint="eastAsia"/>
              </w:rPr>
              <w:t xml:space="preserve">　事業名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jc w:val="center"/>
            </w:pPr>
            <w:r>
              <w:rPr>
                <w:rFonts w:hint="eastAsia"/>
              </w:rPr>
              <w:t>事業内容</w:t>
            </w:r>
          </w:p>
        </w:tc>
      </w:tr>
      <w:tr w:rsidR="00482D25">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r>
              <w:rPr>
                <w:rFonts w:hint="eastAsia"/>
              </w:rPr>
              <w:t>訪問型サービス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r>
              <w:rPr>
                <w:rFonts w:hint="eastAsia"/>
              </w:rPr>
              <w:t>総合事業訪問介護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r>
              <w:rPr>
                <w:rFonts w:hint="eastAsia"/>
              </w:rPr>
              <w:t>訪問介護（法第</w:t>
            </w:r>
            <w:r>
              <w:t>8</w:t>
            </w:r>
            <w:r>
              <w:rPr>
                <w:rFonts w:hint="eastAsia"/>
              </w:rPr>
              <w:t>条第</w:t>
            </w:r>
            <w:r>
              <w:t>2</w:t>
            </w:r>
            <w:r>
              <w:rPr>
                <w:rFonts w:hint="eastAsia"/>
              </w:rPr>
              <w:t>項に規定する訪問介護をいう。以下同じ。）に相当するサービス</w:t>
            </w:r>
          </w:p>
        </w:tc>
      </w:tr>
      <w:tr w:rsidR="00482D25">
        <w:trPr>
          <w:trHeight w:val="24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r>
              <w:rPr>
                <w:rFonts w:hint="eastAsia"/>
              </w:rPr>
              <w:t>通所型サービス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r>
              <w:rPr>
                <w:rFonts w:hint="eastAsia"/>
              </w:rPr>
              <w:t>総合事業通所介護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r>
              <w:rPr>
                <w:rFonts w:hint="eastAsia"/>
              </w:rPr>
              <w:t>通所介護（法第</w:t>
            </w:r>
            <w:r>
              <w:t>8</w:t>
            </w:r>
            <w:r>
              <w:rPr>
                <w:rFonts w:hint="eastAsia"/>
              </w:rPr>
              <w:t>条第</w:t>
            </w:r>
            <w:r>
              <w:t>7</w:t>
            </w:r>
            <w:r>
              <w:rPr>
                <w:rFonts w:hint="eastAsia"/>
              </w:rPr>
              <w:t>項に規定する通所介護をいう。以下同じ。）に相当するサービス</w:t>
            </w:r>
          </w:p>
        </w:tc>
      </w:tr>
      <w:tr w:rsidR="00482D25">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r>
              <w:rPr>
                <w:rFonts w:hint="eastAsia"/>
              </w:rPr>
              <w:t>みまたんデイサービス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r>
              <w:rPr>
                <w:rFonts w:hint="eastAsia"/>
              </w:rPr>
              <w:t>緩和した基準による通所型サービスで、町内に事業所を有する事業者が、町から指定を受け提供するサービス</w:t>
            </w:r>
            <w:r>
              <w:br/>
            </w:r>
            <w:r>
              <w:rPr>
                <w:rFonts w:hint="eastAsia"/>
              </w:rPr>
              <w:t xml:space="preserve">利用時間　</w:t>
            </w:r>
            <w:r>
              <w:t>3</w:t>
            </w:r>
            <w:r>
              <w:rPr>
                <w:rFonts w:hint="eastAsia"/>
              </w:rPr>
              <w:t>時間以上</w:t>
            </w:r>
          </w:p>
        </w:tc>
      </w:tr>
      <w:tr w:rsidR="00482D25">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r>
              <w:rPr>
                <w:rFonts w:hint="eastAsia"/>
              </w:rPr>
              <w:t>総合事業いきがいデイサ－ビス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r>
              <w:rPr>
                <w:rFonts w:hint="eastAsia"/>
              </w:rPr>
              <w:t>緩和した基準による通所型サービスで、社会福祉法人三股町社会福祉協議会が提供する見守り支援のサービス</w:t>
            </w:r>
            <w:r>
              <w:br/>
            </w:r>
            <w:r>
              <w:rPr>
                <w:rFonts w:hint="eastAsia"/>
              </w:rPr>
              <w:t>利用時間（おおむね</w:t>
            </w:r>
            <w:r>
              <w:t>6</w:t>
            </w:r>
            <w:r>
              <w:rPr>
                <w:rFonts w:hint="eastAsia"/>
              </w:rPr>
              <w:t>時間）利用者の希望で半日（</w:t>
            </w:r>
            <w:r>
              <w:t>3</w:t>
            </w:r>
            <w:r>
              <w:rPr>
                <w:rFonts w:hint="eastAsia"/>
              </w:rPr>
              <w:t>時間程度）の利用は可能であるが、</w:t>
            </w:r>
            <w:r>
              <w:t>3</w:t>
            </w:r>
            <w:r>
              <w:rPr>
                <w:rFonts w:hint="eastAsia"/>
              </w:rPr>
              <w:t>時間限定でのサービス提供は不可</w:t>
            </w:r>
          </w:p>
        </w:tc>
      </w:tr>
      <w:tr w:rsidR="00482D25">
        <w:trPr>
          <w:trHeight w:val="24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r>
              <w:rPr>
                <w:rFonts w:hint="eastAsia"/>
              </w:rPr>
              <w:t>介護予防ケアマネジメント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r>
              <w:rPr>
                <w:rFonts w:hint="eastAsia"/>
              </w:rPr>
              <w:t>ケアマネジメント</w:t>
            </w:r>
            <w:r>
              <w: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r>
              <w:rPr>
                <w:rFonts w:hint="eastAsia"/>
              </w:rPr>
              <w:t>介護予防支援に相当する介護予防ケアマネジメント</w:t>
            </w:r>
          </w:p>
        </w:tc>
      </w:tr>
      <w:tr w:rsidR="00482D25">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r>
              <w:rPr>
                <w:rFonts w:hint="eastAsia"/>
              </w:rPr>
              <w:t>ケアマネジメント</w:t>
            </w:r>
            <w:r>
              <w:t>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r>
              <w:rPr>
                <w:rFonts w:hint="eastAsia"/>
              </w:rPr>
              <w:t>緩和した基準による介護予防ケアマネジメントであって、サービス担当者会議等を省略したもの</w:t>
            </w:r>
          </w:p>
        </w:tc>
      </w:tr>
    </w:tbl>
    <w:p w:rsidR="001C517E" w:rsidRDefault="001C517E" w:rsidP="0065232D">
      <w:pPr>
        <w:pStyle w:val="Web"/>
        <w:wordWrap w:val="0"/>
        <w:spacing w:before="240" w:beforeAutospacing="0"/>
      </w:pPr>
    </w:p>
    <w:p w:rsidR="001C517E" w:rsidRDefault="001C517E" w:rsidP="0065232D">
      <w:pPr>
        <w:pStyle w:val="Web"/>
        <w:wordWrap w:val="0"/>
        <w:spacing w:before="240" w:beforeAutospacing="0"/>
      </w:pPr>
    </w:p>
    <w:p w:rsidR="00482D25" w:rsidRDefault="00482D25" w:rsidP="0065232D">
      <w:pPr>
        <w:pStyle w:val="Web"/>
        <w:wordWrap w:val="0"/>
        <w:spacing w:before="240" w:beforeAutospacing="0"/>
      </w:pPr>
      <w:r>
        <w:rPr>
          <w:rFonts w:hint="eastAsia"/>
        </w:rPr>
        <w:t>別表第</w:t>
      </w:r>
      <w:r>
        <w:t>2(</w:t>
      </w:r>
      <w:r>
        <w:rPr>
          <w:rFonts w:hint="eastAsia"/>
        </w:rPr>
        <w:t>第</w:t>
      </w:r>
      <w:r>
        <w:t>6</w:t>
      </w:r>
      <w:r>
        <w:rPr>
          <w:rFonts w:hint="eastAsia"/>
        </w:rPr>
        <w:t>条関係</w:t>
      </w:r>
      <w:r>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618"/>
        <w:gridCol w:w="3206"/>
        <w:gridCol w:w="2649"/>
      </w:tblGrid>
      <w:tr w:rsidR="00482D25">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jc w:val="center"/>
            </w:pPr>
            <w:r>
              <w:rPr>
                <w:rFonts w:hint="eastAsia"/>
              </w:rPr>
              <w:t xml:space="preserve">　サービス種別</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jc w:val="center"/>
            </w:pPr>
            <w:r>
              <w:rPr>
                <w:rFonts w:hint="eastAsia"/>
              </w:rPr>
              <w:t>事業名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jc w:val="center"/>
            </w:pPr>
            <w:r>
              <w:rPr>
                <w:rFonts w:hint="eastAsia"/>
              </w:rPr>
              <w:t>事業支給費</w:t>
            </w:r>
          </w:p>
        </w:tc>
      </w:tr>
      <w:tr w:rsidR="00482D25">
        <w:trPr>
          <w:trHeight w:val="24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jc w:val="center"/>
            </w:pPr>
            <w:r>
              <w:rPr>
                <w:rFonts w:hint="eastAsia"/>
              </w:rPr>
              <w:t>通所型サービス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r>
              <w:rPr>
                <w:rFonts w:hint="eastAsia"/>
              </w:rPr>
              <w:t>みまたんデイサービス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r>
              <w:rPr>
                <w:rFonts w:hint="eastAsia"/>
              </w:rPr>
              <w:t>利用料</w:t>
            </w:r>
            <w:r>
              <w:t xml:space="preserve"> </w:t>
            </w:r>
            <w:r>
              <w:rPr>
                <w:rFonts w:hint="eastAsia"/>
              </w:rPr>
              <w:t xml:space="preserve">　　　</w:t>
            </w:r>
            <w:r>
              <w:t>2,500</w:t>
            </w:r>
            <w:r>
              <w:rPr>
                <w:rFonts w:hint="eastAsia"/>
              </w:rPr>
              <w:t>円</w:t>
            </w:r>
            <w:r>
              <w:t>/</w:t>
            </w:r>
            <w:r>
              <w:rPr>
                <w:rFonts w:hint="eastAsia"/>
              </w:rPr>
              <w:t>回</w:t>
            </w:r>
            <w:r>
              <w:br/>
            </w:r>
            <w:r>
              <w:rPr>
                <w:rFonts w:hint="eastAsia"/>
              </w:rPr>
              <w:t>送迎加算</w:t>
            </w:r>
            <w:r>
              <w:t xml:space="preserve"> </w:t>
            </w:r>
            <w:r>
              <w:rPr>
                <w:rFonts w:hint="eastAsia"/>
              </w:rPr>
              <w:t xml:space="preserve">　</w:t>
            </w:r>
            <w:r>
              <w:t xml:space="preserve"> </w:t>
            </w:r>
            <w:r>
              <w:rPr>
                <w:rFonts w:hint="eastAsia"/>
              </w:rPr>
              <w:t xml:space="preserve">　</w:t>
            </w:r>
            <w:r>
              <w:t>800</w:t>
            </w:r>
            <w:r>
              <w:rPr>
                <w:rFonts w:hint="eastAsia"/>
              </w:rPr>
              <w:t>円</w:t>
            </w:r>
            <w:r>
              <w:t>/</w:t>
            </w:r>
            <w:r>
              <w:rPr>
                <w:rFonts w:hint="eastAsia"/>
              </w:rPr>
              <w:t>回</w:t>
            </w:r>
          </w:p>
        </w:tc>
      </w:tr>
      <w:tr w:rsidR="00482D25">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r>
              <w:rPr>
                <w:rFonts w:hint="eastAsia"/>
              </w:rPr>
              <w:t>総合事業いきがいデイサービス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r>
              <w:rPr>
                <w:rFonts w:hint="eastAsia"/>
              </w:rPr>
              <w:t xml:space="preserve">利用料　　　</w:t>
            </w:r>
            <w:r>
              <w:t xml:space="preserve"> 2,000</w:t>
            </w:r>
            <w:r>
              <w:rPr>
                <w:rFonts w:hint="eastAsia"/>
              </w:rPr>
              <w:t>円</w:t>
            </w:r>
            <w:r>
              <w:t>/</w:t>
            </w:r>
            <w:r>
              <w:rPr>
                <w:rFonts w:hint="eastAsia"/>
              </w:rPr>
              <w:t>回</w:t>
            </w:r>
            <w:r>
              <w:br/>
            </w:r>
            <w:r>
              <w:rPr>
                <w:rFonts w:hint="eastAsia"/>
              </w:rPr>
              <w:t>送迎加算</w:t>
            </w:r>
            <w:r>
              <w:t xml:space="preserve"> </w:t>
            </w:r>
            <w:r>
              <w:rPr>
                <w:rFonts w:hint="eastAsia"/>
              </w:rPr>
              <w:t xml:space="preserve">　</w:t>
            </w:r>
            <w:r>
              <w:t xml:space="preserve"> </w:t>
            </w:r>
            <w:r>
              <w:rPr>
                <w:rFonts w:hint="eastAsia"/>
              </w:rPr>
              <w:t xml:space="preserve">　</w:t>
            </w:r>
            <w:r>
              <w:t>600</w:t>
            </w:r>
            <w:r>
              <w:rPr>
                <w:rFonts w:hint="eastAsia"/>
              </w:rPr>
              <w:t>円</w:t>
            </w:r>
            <w:r>
              <w:t>/</w:t>
            </w:r>
            <w:r>
              <w:rPr>
                <w:rFonts w:hint="eastAsia"/>
              </w:rPr>
              <w:t>回</w:t>
            </w:r>
          </w:p>
        </w:tc>
      </w:tr>
    </w:tbl>
    <w:p w:rsidR="001C517E" w:rsidRDefault="001C517E" w:rsidP="0065232D">
      <w:pPr>
        <w:pStyle w:val="Web"/>
        <w:wordWrap w:val="0"/>
        <w:spacing w:before="240" w:beforeAutospacing="0"/>
      </w:pPr>
    </w:p>
    <w:p w:rsidR="001C517E" w:rsidRDefault="001C517E" w:rsidP="0065232D">
      <w:pPr>
        <w:pStyle w:val="Web"/>
        <w:wordWrap w:val="0"/>
        <w:spacing w:before="240" w:beforeAutospacing="0"/>
      </w:pPr>
    </w:p>
    <w:p w:rsidR="00482D25" w:rsidRDefault="00482D25" w:rsidP="0065232D">
      <w:pPr>
        <w:pStyle w:val="Web"/>
        <w:wordWrap w:val="0"/>
        <w:spacing w:before="240" w:beforeAutospacing="0"/>
      </w:pPr>
      <w:r>
        <w:rPr>
          <w:rFonts w:hint="eastAsia"/>
        </w:rPr>
        <w:lastRenderedPageBreak/>
        <w:t>別表第</w:t>
      </w:r>
      <w:r>
        <w:t>3(</w:t>
      </w:r>
      <w:r>
        <w:rPr>
          <w:rFonts w:hint="eastAsia"/>
        </w:rPr>
        <w:t>第</w:t>
      </w:r>
      <w:r>
        <w:t>7</w:t>
      </w:r>
      <w:r>
        <w:rPr>
          <w:rFonts w:hint="eastAsia"/>
        </w:rPr>
        <w:t>条関係</w:t>
      </w:r>
      <w:r>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815"/>
        <w:gridCol w:w="915"/>
        <w:gridCol w:w="2813"/>
        <w:gridCol w:w="4839"/>
      </w:tblGrid>
      <w:tr w:rsidR="00482D25">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jc w:val="center"/>
            </w:pPr>
            <w:r>
              <w:rPr>
                <w:rFonts w:hint="eastAsia"/>
              </w:rPr>
              <w:t>サービス種別</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jc w:val="center"/>
            </w:pPr>
            <w:r>
              <w:rPr>
                <w:rFonts w:hint="eastAsia"/>
              </w:rPr>
              <w:t>事業名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jc w:val="center"/>
            </w:pPr>
            <w:r>
              <w:rPr>
                <w:rFonts w:hint="eastAsia"/>
              </w:rPr>
              <w:t>利用者負担及び利用料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jc w:val="center"/>
            </w:pPr>
            <w:r>
              <w:rPr>
                <w:rFonts w:hint="eastAsia"/>
              </w:rPr>
              <w:t>備考</w:t>
            </w:r>
          </w:p>
        </w:tc>
      </w:tr>
      <w:tr w:rsidR="00482D25">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r>
              <w:rPr>
                <w:rFonts w:hint="eastAsia"/>
              </w:rPr>
              <w:t>訪問型サービス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r>
              <w:rPr>
                <w:rFonts w:hint="eastAsia"/>
              </w:rPr>
              <w:t>総合事業訪問介護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r>
              <w:rPr>
                <w:rFonts w:hint="eastAsia"/>
              </w:rPr>
              <w:t>介護給付の利用者負担割合（原則１割、第１号被保険者のうち、一定以上の所得のある者は２割）と同じ。</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r>
              <w:rPr>
                <w:rFonts w:hint="eastAsia"/>
              </w:rPr>
              <w:t>要支援認定区分１の者及びチェックリストによる事業対象者（要支援認定区分１に相当）にあっては週</w:t>
            </w:r>
            <w:r>
              <w:t>2</w:t>
            </w:r>
            <w:r>
              <w:rPr>
                <w:rFonts w:hint="eastAsia"/>
              </w:rPr>
              <w:t>回程度。要支援認定区分２の者（要支援認定区分２に相当）にあっては週</w:t>
            </w:r>
            <w:r>
              <w:t>3</w:t>
            </w:r>
            <w:r>
              <w:rPr>
                <w:rFonts w:hint="eastAsia"/>
              </w:rPr>
              <w:t>回程度とする。</w:t>
            </w:r>
          </w:p>
        </w:tc>
      </w:tr>
      <w:tr w:rsidR="00482D25">
        <w:trPr>
          <w:trHeight w:val="24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r>
              <w:rPr>
                <w:rFonts w:hint="eastAsia"/>
              </w:rPr>
              <w:t>通所型サービス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r>
              <w:rPr>
                <w:rFonts w:hint="eastAsia"/>
              </w:rPr>
              <w:t>総合事業通所介護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r>
              <w:rPr>
                <w:rFonts w:hint="eastAsia"/>
              </w:rPr>
              <w:t>介護給付の利用者負担割合（原則１割、第１号被保険者のうち、一定以上の所得のある者は２割）と同じ。</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r>
              <w:rPr>
                <w:rFonts w:hint="eastAsia"/>
              </w:rPr>
              <w:t>要支援認定区分１の者（要支援認定区分１に相当）にあっては週１回程度。要支援認定区分２（要支援認定区分２に相当）の者及びチェックリストによる事業対象者にあっては週２回程度とする。</w:t>
            </w:r>
          </w:p>
        </w:tc>
      </w:tr>
      <w:tr w:rsidR="00482D25">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r>
              <w:rPr>
                <w:rFonts w:hint="eastAsia"/>
              </w:rPr>
              <w:t>みまたんデイサービス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jc w:val="center"/>
            </w:pPr>
            <w:r>
              <w:rPr>
                <w:rFonts w:hint="eastAsia"/>
              </w:rPr>
              <w:t>１回</w:t>
            </w:r>
            <w:r>
              <w:t>400</w:t>
            </w:r>
            <w:r>
              <w:rPr>
                <w:rFonts w:hint="eastAsia"/>
              </w:rPr>
              <w:t>円</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r>
              <w:rPr>
                <w:rFonts w:hint="eastAsia"/>
              </w:rPr>
              <w:t>ケアマネジメントに基づき、週</w:t>
            </w:r>
            <w:r>
              <w:t>2</w:t>
            </w:r>
            <w:r>
              <w:rPr>
                <w:rFonts w:hint="eastAsia"/>
              </w:rPr>
              <w:t>回を限度とする。</w:t>
            </w:r>
          </w:p>
        </w:tc>
      </w:tr>
      <w:tr w:rsidR="00482D25">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r>
              <w:rPr>
                <w:rFonts w:hint="eastAsia"/>
              </w:rPr>
              <w:t>総合事業いきがいデイサービス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jc w:val="center"/>
            </w:pPr>
            <w:r>
              <w:t>1</w:t>
            </w:r>
            <w:r>
              <w:rPr>
                <w:rFonts w:hint="eastAsia"/>
              </w:rPr>
              <w:t>回</w:t>
            </w:r>
            <w:r>
              <w:t>300</w:t>
            </w:r>
            <w:r>
              <w:rPr>
                <w:rFonts w:hint="eastAsia"/>
              </w:rPr>
              <w:t>円</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r>
              <w:rPr>
                <w:rFonts w:hint="eastAsia"/>
              </w:rPr>
              <w:t>ケアマネジメントに基づき、週</w:t>
            </w:r>
            <w:r>
              <w:t>2</w:t>
            </w:r>
            <w:r>
              <w:rPr>
                <w:rFonts w:hint="eastAsia"/>
              </w:rPr>
              <w:t>回を限度とする。</w:t>
            </w:r>
          </w:p>
        </w:tc>
      </w:tr>
      <w:tr w:rsidR="00482D25">
        <w:trPr>
          <w:trHeight w:val="24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r>
              <w:rPr>
                <w:rFonts w:hint="eastAsia"/>
              </w:rPr>
              <w:t>介護予防ケアマネジメント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r>
              <w:rPr>
                <w:rFonts w:hint="eastAsia"/>
              </w:rPr>
              <w:t>ケアマネジメント</w:t>
            </w:r>
            <w:r>
              <w: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r>
              <w:rPr>
                <w:rFonts w:hint="eastAsia"/>
              </w:rPr>
              <w:t>無料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r>
              <w:rPr>
                <w:rFonts w:hint="eastAsia"/>
              </w:rPr>
              <w:t xml:space="preserve">　</w:t>
            </w:r>
          </w:p>
        </w:tc>
      </w:tr>
      <w:tr w:rsidR="00482D25">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r>
              <w:rPr>
                <w:rFonts w:hint="eastAsia"/>
              </w:rPr>
              <w:t>ケアマネジメント</w:t>
            </w:r>
            <w:r>
              <w:t>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r>
              <w:rPr>
                <w:rFonts w:hint="eastAsia"/>
              </w:rPr>
              <w:t>無料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r>
              <w:rPr>
                <w:rFonts w:hint="eastAsia"/>
              </w:rPr>
              <w:t xml:space="preserve">　</w:t>
            </w:r>
          </w:p>
        </w:tc>
      </w:tr>
    </w:tbl>
    <w:p w:rsidR="00482D25" w:rsidRDefault="00482D25" w:rsidP="0065232D">
      <w:pPr>
        <w:pStyle w:val="Web"/>
        <w:wordWrap w:val="0"/>
        <w:spacing w:before="240" w:beforeAutospacing="0"/>
      </w:pPr>
      <w:r>
        <w:rPr>
          <w:rFonts w:hint="eastAsia"/>
        </w:rPr>
        <w:t>別表第</w:t>
      </w:r>
      <w:r>
        <w:t>4(</w:t>
      </w:r>
      <w:r>
        <w:rPr>
          <w:rFonts w:hint="eastAsia"/>
        </w:rPr>
        <w:t>第</w:t>
      </w:r>
      <w:r>
        <w:t>10</w:t>
      </w:r>
      <w:r>
        <w:rPr>
          <w:rFonts w:hint="eastAsia"/>
        </w:rPr>
        <w:t>条関係</w:t>
      </w:r>
      <w:r>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432"/>
        <w:gridCol w:w="1288"/>
      </w:tblGrid>
      <w:tr w:rsidR="00482D25">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jc w:val="center"/>
            </w:pPr>
            <w:r>
              <w:rPr>
                <w:rFonts w:hint="eastAsia"/>
              </w:rPr>
              <w:t>対象者区分</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jc w:val="center"/>
            </w:pPr>
            <w:r>
              <w:rPr>
                <w:rFonts w:hint="eastAsia"/>
              </w:rPr>
              <w:t>支給限度額</w:t>
            </w:r>
          </w:p>
        </w:tc>
      </w:tr>
      <w:tr w:rsidR="00482D25">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r>
              <w:rPr>
                <w:rFonts w:hint="eastAsia"/>
              </w:rPr>
              <w:t>チェックリストによる事業対象者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jc w:val="right"/>
            </w:pPr>
            <w:r>
              <w:rPr>
                <w:rFonts w:hint="eastAsia"/>
              </w:rPr>
              <w:t xml:space="preserve">　</w:t>
            </w:r>
            <w:r>
              <w:t>50,320</w:t>
            </w:r>
            <w:r>
              <w:rPr>
                <w:rFonts w:hint="eastAsia"/>
              </w:rPr>
              <w:t>円</w:t>
            </w:r>
          </w:p>
        </w:tc>
      </w:tr>
      <w:tr w:rsidR="00482D25">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r>
              <w:rPr>
                <w:rFonts w:hint="eastAsia"/>
              </w:rPr>
              <w:t>要支援</w:t>
            </w:r>
            <w: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jc w:val="right"/>
            </w:pPr>
            <w:r>
              <w:rPr>
                <w:rFonts w:hint="eastAsia"/>
              </w:rPr>
              <w:t xml:space="preserve">　</w:t>
            </w:r>
            <w:r>
              <w:t>50,320</w:t>
            </w:r>
            <w:r>
              <w:rPr>
                <w:rFonts w:hint="eastAsia"/>
              </w:rPr>
              <w:t>円</w:t>
            </w:r>
          </w:p>
        </w:tc>
      </w:tr>
      <w:tr w:rsidR="00482D25">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pPr>
            <w:r>
              <w:rPr>
                <w:rFonts w:hint="eastAsia"/>
              </w:rPr>
              <w:t>要支援</w:t>
            </w:r>
            <w: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2D25" w:rsidRDefault="00482D25" w:rsidP="0065232D">
            <w:pPr>
              <w:wordWrap w:val="0"/>
              <w:jc w:val="right"/>
            </w:pPr>
            <w:r>
              <w:rPr>
                <w:rFonts w:hint="eastAsia"/>
              </w:rPr>
              <w:t xml:space="preserve">　</w:t>
            </w:r>
            <w:r>
              <w:t>105,310</w:t>
            </w:r>
            <w:r>
              <w:rPr>
                <w:rFonts w:hint="eastAsia"/>
              </w:rPr>
              <w:t>円</w:t>
            </w:r>
          </w:p>
        </w:tc>
      </w:tr>
    </w:tbl>
    <w:p w:rsidR="00482D25" w:rsidRDefault="00482D25" w:rsidP="0065232D">
      <w:pPr>
        <w:pStyle w:val="Web"/>
        <w:wordWrap w:val="0"/>
        <w:spacing w:before="240" w:beforeAutospacing="0"/>
      </w:pPr>
      <w:r>
        <w:rPr>
          <w:rFonts w:hint="eastAsia"/>
        </w:rPr>
        <w:t>様式</w:t>
      </w:r>
      <w:r>
        <w:t>(</w:t>
      </w:r>
      <w:r>
        <w:rPr>
          <w:rFonts w:hint="eastAsia"/>
        </w:rPr>
        <w:t>省略</w:t>
      </w:r>
      <w:r>
        <w:t>)</w:t>
      </w:r>
    </w:p>
    <w:p w:rsidR="00482D25" w:rsidRDefault="00482D25" w:rsidP="0065232D">
      <w:pPr>
        <w:pStyle w:val="detailindent"/>
        <w:wordWrap w:val="0"/>
      </w:pPr>
      <w:r>
        <w:t>[</w:t>
      </w:r>
      <w:r>
        <w:rPr>
          <w:rFonts w:hint="eastAsia"/>
        </w:rPr>
        <w:t>別紙参照</w:t>
      </w:r>
      <w:r>
        <w:t>]</w:t>
      </w:r>
    </w:p>
    <w:sectPr w:rsidR="00482D25" w:rsidSect="001C517E">
      <w:pgSz w:w="11906" w:h="16838"/>
      <w:pgMar w:top="964" w:right="1134" w:bottom="964" w:left="1134" w:header="851" w:footer="992" w:gutter="0"/>
      <w:cols w:space="425"/>
      <w:docGrid w:type="linesAndChars" w:linePitch="373"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D25" w:rsidRDefault="00482D25" w:rsidP="000A79EA">
      <w:r>
        <w:separator/>
      </w:r>
    </w:p>
  </w:endnote>
  <w:endnote w:type="continuationSeparator" w:id="0">
    <w:p w:rsidR="00482D25" w:rsidRDefault="00482D25" w:rsidP="000A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D25" w:rsidRDefault="00482D25" w:rsidP="000A79EA">
      <w:r>
        <w:separator/>
      </w:r>
    </w:p>
  </w:footnote>
  <w:footnote w:type="continuationSeparator" w:id="0">
    <w:p w:rsidR="00482D25" w:rsidRDefault="00482D25" w:rsidP="000A79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9EA"/>
    <w:rsid w:val="000A79EA"/>
    <w:rsid w:val="00110ECF"/>
    <w:rsid w:val="001C517E"/>
    <w:rsid w:val="00482D25"/>
    <w:rsid w:val="0065232D"/>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D52CFD8-BCC5-44F0-8073-38AABA3E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0A79EA"/>
    <w:pPr>
      <w:tabs>
        <w:tab w:val="center" w:pos="4252"/>
        <w:tab w:val="right" w:pos="8504"/>
      </w:tabs>
      <w:snapToGrid w:val="0"/>
    </w:pPr>
  </w:style>
  <w:style w:type="character" w:customStyle="1" w:styleId="a6">
    <w:name w:val="ヘッダー (文字)"/>
    <w:basedOn w:val="a0"/>
    <w:link w:val="a5"/>
    <w:uiPriority w:val="99"/>
    <w:locked/>
    <w:rsid w:val="000A79EA"/>
    <w:rPr>
      <w:rFonts w:ascii="ＭＳ 明朝" w:eastAsia="ＭＳ 明朝" w:hAnsi="ＭＳ 明朝" w:cs="ＭＳ 明朝"/>
      <w:sz w:val="24"/>
      <w:szCs w:val="24"/>
    </w:rPr>
  </w:style>
  <w:style w:type="paragraph" w:styleId="a7">
    <w:name w:val="footer"/>
    <w:basedOn w:val="a"/>
    <w:link w:val="a8"/>
    <w:uiPriority w:val="99"/>
    <w:unhideWhenUsed/>
    <w:rsid w:val="000A79EA"/>
    <w:pPr>
      <w:tabs>
        <w:tab w:val="center" w:pos="4252"/>
        <w:tab w:val="right" w:pos="8504"/>
      </w:tabs>
      <w:snapToGrid w:val="0"/>
    </w:pPr>
  </w:style>
  <w:style w:type="character" w:customStyle="1" w:styleId="a8">
    <w:name w:val="フッター (文字)"/>
    <w:basedOn w:val="a0"/>
    <w:link w:val="a7"/>
    <w:uiPriority w:val="99"/>
    <w:locked/>
    <w:rsid w:val="000A79EA"/>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3313</Words>
  <Characters>319</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三股町介護予防・日常生活支援総合事業実施要綱</vt:lpstr>
    </vt:vector>
  </TitlesOfParts>
  <Company>三股町役場</Company>
  <LinksUpToDate>false</LinksUpToDate>
  <CharactersWithSpaces>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三股町介護予防・日常生活支援総合事業実施要綱</dc:title>
  <dc:subject/>
  <dc:creator>クレステック</dc:creator>
  <cp:keywords/>
  <dc:description/>
  <cp:lastModifiedBy>杉下 知子</cp:lastModifiedBy>
  <cp:revision>2</cp:revision>
  <dcterms:created xsi:type="dcterms:W3CDTF">2023-08-14T04:51:00Z</dcterms:created>
  <dcterms:modified xsi:type="dcterms:W3CDTF">2023-08-14T04:51:00Z</dcterms:modified>
</cp:coreProperties>
</file>