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F4" w:rsidRPr="00D50359" w:rsidRDefault="00A10810" w:rsidP="00D50359">
      <w:pPr>
        <w:spacing w:before="240" w:line="0" w:lineRule="atLeast"/>
        <w:ind w:firstLineChars="100" w:firstLine="237"/>
        <w:rPr>
          <w:rFonts w:ascii="UD デジタル 教科書体 NK-R" w:eastAsia="UD デジタル 教科書体 NK-R" w:hAnsi="ＭＳ 明朝"/>
          <w:sz w:val="22"/>
        </w:rPr>
      </w:pPr>
      <w:bookmarkStart w:id="0" w:name="_GoBack"/>
      <w:bookmarkEnd w:id="0"/>
      <w:r w:rsidRPr="00D50359">
        <w:rPr>
          <w:rFonts w:ascii="UD デジタル 教科書体 NK-R" w:eastAsia="UD デジタル 教科書体 NK-R" w:hAnsi="ＭＳ 明朝" w:hint="eastAsia"/>
          <w:sz w:val="22"/>
        </w:rPr>
        <w:t>(2)</w:t>
      </w:r>
      <w:r w:rsidR="00D50359" w:rsidRPr="00D50359">
        <w:rPr>
          <w:rFonts w:ascii="UD デジタル 教科書体 NK-R" w:eastAsia="UD デジタル 教科書体 NK-R" w:hAnsi="ＭＳ 明朝" w:hint="eastAsia"/>
          <w:sz w:val="22"/>
        </w:rPr>
        <w:t xml:space="preserve"> </w:t>
      </w:r>
      <w:r w:rsidR="00CD02F4" w:rsidRPr="00D50359">
        <w:rPr>
          <w:rFonts w:ascii="UD デジタル 教科書体 NK-R" w:eastAsia="UD デジタル 教科書体 NK-R" w:hAnsi="ＭＳ 明朝" w:hint="eastAsia"/>
          <w:sz w:val="22"/>
        </w:rPr>
        <w:t>中学校第１学年英語科「A Surprise Party」での取組</w:t>
      </w:r>
    </w:p>
    <w:p w:rsidR="00CD02F4" w:rsidRPr="00D50359" w:rsidRDefault="00CD02F4" w:rsidP="00D50359">
      <w:pPr>
        <w:spacing w:line="0" w:lineRule="atLeast"/>
        <w:ind w:leftChars="200" w:left="454" w:firstLineChars="100" w:firstLine="237"/>
        <w:rPr>
          <w:rFonts w:ascii="UD デジタル 教科書体 NK-R" w:eastAsia="UD デジタル 教科書体 NK-R" w:hAnsi="ＭＳ 明朝"/>
          <w:sz w:val="22"/>
        </w:rPr>
      </w:pPr>
      <w:r w:rsidRPr="00D50359">
        <w:rPr>
          <w:rFonts w:ascii="UD デジタル 教科書体 NK-R" w:eastAsia="UD デジタル 教科書体 NK-R" w:hAnsi="ＭＳ 明朝" w:hint="eastAsia"/>
          <w:sz w:val="22"/>
        </w:rPr>
        <w:t>令和３年１１月３０日（火）、三股中学校を会場に、本年度第３回目の研究授業を行いました。同校教諭である今村信春研究員に授業を提供していただきました。</w:t>
      </w:r>
    </w:p>
    <w:p w:rsidR="00CD02F4" w:rsidRPr="00134B3A" w:rsidRDefault="00CD02F4" w:rsidP="00D50359">
      <w:pPr>
        <w:spacing w:line="0" w:lineRule="atLeast"/>
        <w:ind w:leftChars="200" w:left="454" w:firstLineChars="100" w:firstLine="237"/>
        <w:rPr>
          <w:rFonts w:ascii="ＭＳ 明朝" w:eastAsia="ＭＳ 明朝" w:hAnsi="ＭＳ 明朝"/>
          <w:sz w:val="22"/>
        </w:rPr>
      </w:pPr>
      <w:r w:rsidRPr="00D50359">
        <w:rPr>
          <w:rFonts w:ascii="UD デジタル 教科書体 NK-R" w:eastAsia="UD デジタル 教科書体 NK-R" w:hAnsi="ＭＳ 明朝" w:hint="eastAsia"/>
          <w:sz w:val="22"/>
        </w:rPr>
        <w:t>この授業では、Google の各種機能や学習者用電子教科書などを利用し、個別最適な学びと厳密な評価に基づく学習支援の実現をめざすということをテーマに授業を組み立てていただきました。　様々な取組みについて一部紹介します。</w:t>
      </w:r>
    </w:p>
    <w:tbl>
      <w:tblPr>
        <w:tblStyle w:val="a7"/>
        <w:tblW w:w="0" w:type="auto"/>
        <w:tblLook w:val="04A0" w:firstRow="1" w:lastRow="0" w:firstColumn="1" w:lastColumn="0" w:noHBand="0" w:noVBand="1"/>
      </w:tblPr>
      <w:tblGrid>
        <w:gridCol w:w="4446"/>
        <w:gridCol w:w="5614"/>
      </w:tblGrid>
      <w:tr w:rsidR="00CD02F4" w:rsidRPr="0097339A" w:rsidTr="00423984">
        <w:tc>
          <w:tcPr>
            <w:tcW w:w="4446" w:type="dxa"/>
          </w:tcPr>
          <w:p w:rsidR="00CD02F4" w:rsidRPr="0097339A" w:rsidRDefault="00CD02F4" w:rsidP="00423984">
            <w:pPr>
              <w:spacing w:line="0" w:lineRule="atLeast"/>
              <w:rPr>
                <w:rFonts w:ascii="UD デジタル 教科書体 NK-R" w:eastAsia="UD デジタル 教科書体 NK-R"/>
                <w:sz w:val="24"/>
                <w:szCs w:val="24"/>
              </w:rPr>
            </w:pPr>
            <w:r w:rsidRPr="0097339A">
              <w:rPr>
                <w:rFonts w:ascii="UD デジタル 教科書体 NK-R" w:eastAsia="UD デジタル 教科書体 NK-R" w:hint="eastAsia"/>
                <w:sz w:val="24"/>
                <w:szCs w:val="24"/>
              </w:rPr>
              <w:t>電子ホワイトボード「Jamboard」の活用</w:t>
            </w:r>
          </w:p>
        </w:tc>
        <w:tc>
          <w:tcPr>
            <w:tcW w:w="5614" w:type="dxa"/>
            <w:vMerge w:val="restart"/>
          </w:tcPr>
          <w:p w:rsidR="00CD02F4" w:rsidRPr="0097339A" w:rsidRDefault="00CD02F4" w:rsidP="0042398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授業では、黒板ではなく電子ホワイトボード「Jamboard</w:t>
            </w:r>
            <w:r>
              <w:rPr>
                <w:rFonts w:ascii="UD デジタル 教科書体 NK-R" w:eastAsia="UD デジタル 教科書体 NK-R"/>
                <w:sz w:val="24"/>
                <w:szCs w:val="24"/>
              </w:rPr>
              <w:t>」</w:t>
            </w:r>
            <w:r>
              <w:rPr>
                <w:rFonts w:ascii="UD デジタル 教科書体 NK-R" w:eastAsia="UD デジタル 教科書体 NK-R" w:hint="eastAsia"/>
                <w:sz w:val="24"/>
                <w:szCs w:val="24"/>
              </w:rPr>
              <w:t>を使用した。教室のモニターと同じ画面を生徒のタブレットPCに配付し、生徒自らが学習のまとめを作成していくことで、主体的に学習に取り組むことができるようになった。</w:t>
            </w:r>
          </w:p>
        </w:tc>
      </w:tr>
      <w:tr w:rsidR="00CD02F4" w:rsidRPr="0097339A" w:rsidTr="00423984">
        <w:tc>
          <w:tcPr>
            <w:tcW w:w="4446" w:type="dxa"/>
          </w:tcPr>
          <w:p w:rsidR="00CD02F4" w:rsidRPr="0097339A" w:rsidRDefault="00CD02F4" w:rsidP="00423984">
            <w:pPr>
              <w:spacing w:line="0" w:lineRule="atLeast"/>
              <w:rPr>
                <w:rFonts w:ascii="UD デジタル 教科書体 NK-R" w:eastAsia="UD デジタル 教科書体 NK-R"/>
                <w:sz w:val="24"/>
                <w:szCs w:val="24"/>
              </w:rPr>
            </w:pPr>
            <w:r w:rsidRPr="0039542A">
              <w:rPr>
                <w:noProof/>
              </w:rPr>
              <w:drawing>
                <wp:inline distT="0" distB="0" distL="0" distR="0" wp14:anchorId="206880A6" wp14:editId="641C2204">
                  <wp:extent cx="2686050" cy="158425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4826" cy="1601230"/>
                          </a:xfrm>
                          <a:prstGeom prst="rect">
                            <a:avLst/>
                          </a:prstGeom>
                        </pic:spPr>
                      </pic:pic>
                    </a:graphicData>
                  </a:graphic>
                </wp:inline>
              </w:drawing>
            </w:r>
          </w:p>
        </w:tc>
        <w:tc>
          <w:tcPr>
            <w:tcW w:w="5614" w:type="dxa"/>
            <w:vMerge/>
          </w:tcPr>
          <w:p w:rsidR="00CD02F4" w:rsidRPr="0097339A" w:rsidRDefault="00CD02F4" w:rsidP="00423984">
            <w:pPr>
              <w:spacing w:line="0" w:lineRule="atLeast"/>
              <w:rPr>
                <w:rFonts w:ascii="UD デジタル 教科書体 NK-R" w:eastAsia="UD デジタル 教科書体 NK-R"/>
                <w:sz w:val="24"/>
                <w:szCs w:val="24"/>
              </w:rPr>
            </w:pPr>
          </w:p>
        </w:tc>
      </w:tr>
    </w:tbl>
    <w:p w:rsidR="00CD02F4" w:rsidRPr="0097339A" w:rsidRDefault="00CD02F4" w:rsidP="00CD02F4">
      <w:pPr>
        <w:spacing w:line="180" w:lineRule="exact"/>
        <w:rPr>
          <w:rFonts w:ascii="UD デジタル 教科書体 NK-R" w:eastAsia="UD デジタル 教科書体 NK-R"/>
          <w:sz w:val="24"/>
          <w:szCs w:val="24"/>
        </w:rPr>
      </w:pPr>
    </w:p>
    <w:tbl>
      <w:tblPr>
        <w:tblStyle w:val="a7"/>
        <w:tblW w:w="0" w:type="auto"/>
        <w:tblLook w:val="04A0" w:firstRow="1" w:lastRow="0" w:firstColumn="1" w:lastColumn="0" w:noHBand="0" w:noVBand="1"/>
      </w:tblPr>
      <w:tblGrid>
        <w:gridCol w:w="4390"/>
        <w:gridCol w:w="5670"/>
      </w:tblGrid>
      <w:tr w:rsidR="00CD02F4" w:rsidRPr="0097339A" w:rsidTr="00423984">
        <w:trPr>
          <w:trHeight w:val="3969"/>
        </w:trPr>
        <w:tc>
          <w:tcPr>
            <w:tcW w:w="4390" w:type="dxa"/>
          </w:tcPr>
          <w:p w:rsidR="00CD02F4" w:rsidRPr="0097339A" w:rsidRDefault="00CD02F4" w:rsidP="00423984">
            <w:pPr>
              <w:spacing w:line="0" w:lineRule="atLeast"/>
              <w:rPr>
                <w:rFonts w:ascii="UD デジタル 教科書体 NK-R" w:eastAsia="UD デジタル 教科書体 NK-R"/>
                <w:sz w:val="24"/>
                <w:szCs w:val="24"/>
              </w:rPr>
            </w:pPr>
            <w:r w:rsidRPr="0097339A">
              <w:rPr>
                <w:rFonts w:ascii="UD デジタル 教科書体 NK-R" w:eastAsia="UD デジタル 教科書体 NK-R"/>
                <w:sz w:val="24"/>
                <w:szCs w:val="24"/>
              </w:rPr>
              <w:t>Google Form</w:t>
            </w:r>
            <w:r w:rsidRPr="0097339A">
              <w:rPr>
                <w:rFonts w:ascii="UD デジタル 教科書体 NK-R" w:eastAsia="UD デジタル 教科書体 NK-R" w:hint="eastAsia"/>
                <w:sz w:val="24"/>
                <w:szCs w:val="24"/>
              </w:rPr>
              <w:t>の活用</w:t>
            </w:r>
          </w:p>
          <w:p w:rsidR="00CD02F4" w:rsidRPr="0097339A" w:rsidRDefault="00CD02F4" w:rsidP="00423984">
            <w:pPr>
              <w:spacing w:line="0" w:lineRule="atLeast"/>
              <w:rPr>
                <w:rFonts w:ascii="UD デジタル 教科書体 NK-R" w:eastAsia="UD デジタル 教科書体 NK-R"/>
                <w:sz w:val="24"/>
                <w:szCs w:val="24"/>
              </w:rPr>
            </w:pPr>
            <w:r w:rsidRPr="00A34524">
              <w:rPr>
                <w:noProof/>
              </w:rPr>
              <w:drawing>
                <wp:inline distT="0" distB="0" distL="0" distR="0" wp14:anchorId="2651D8C2" wp14:editId="2CF55422">
                  <wp:extent cx="2619375" cy="221234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4" t="14303" r="40895" b="47804"/>
                          <a:stretch/>
                        </pic:blipFill>
                        <pic:spPr bwMode="auto">
                          <a:xfrm>
                            <a:off x="0" y="0"/>
                            <a:ext cx="2677627" cy="2261540"/>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CD02F4" w:rsidRDefault="00CD02F4" w:rsidP="0042398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Google </w:t>
            </w:r>
            <w:r>
              <w:rPr>
                <w:rFonts w:ascii="UD デジタル 教科書体 NK-R" w:eastAsia="UD デジタル 教科書体 NK-R"/>
                <w:sz w:val="24"/>
                <w:szCs w:val="24"/>
              </w:rPr>
              <w:t>Form</w:t>
            </w:r>
            <w:r>
              <w:rPr>
                <w:rFonts w:ascii="UD デジタル 教科書体 NK-R" w:eastAsia="UD デジタル 教科書体 NK-R" w:hint="eastAsia"/>
                <w:sz w:val="24"/>
                <w:szCs w:val="24"/>
              </w:rPr>
              <w:t>の課題作成機能を使い、授業内容を把握できているかを調査する課題を生徒に解答させた。</w:t>
            </w:r>
            <w:r w:rsidR="00A8321F">
              <w:rPr>
                <w:rFonts w:ascii="UD デジタル 教科書体 NK-R" w:eastAsia="UD デジタル 教科書体 NK-R" w:hint="eastAsia"/>
                <w:sz w:val="24"/>
                <w:szCs w:val="24"/>
              </w:rPr>
              <w:t>解答</w:t>
            </w:r>
            <w:r>
              <w:rPr>
                <w:rFonts w:ascii="UD デジタル 教科書体 NK-R" w:eastAsia="UD デジタル 教科書体 NK-R" w:hint="eastAsia"/>
                <w:sz w:val="24"/>
                <w:szCs w:val="24"/>
              </w:rPr>
              <w:t>した結果は即座に集計され、毎回の点数は蓄積されていくので、教師が生徒の授業内容の理解度を把握することができた。</w:t>
            </w:r>
          </w:p>
          <w:p w:rsidR="00CD02F4" w:rsidRDefault="00CD02F4" w:rsidP="00423984">
            <w:pPr>
              <w:spacing w:line="0" w:lineRule="atLeast"/>
              <w:ind w:firstLineChars="100" w:firstLine="257"/>
              <w:rPr>
                <w:rFonts w:ascii="UD デジタル 教科書体 NK-R" w:eastAsia="UD デジタル 教科書体 NK-R"/>
                <w:sz w:val="24"/>
                <w:szCs w:val="24"/>
              </w:rPr>
            </w:pPr>
            <w:r>
              <w:rPr>
                <w:rFonts w:ascii="UD デジタル 教科書体 NK-R" w:eastAsia="UD デジタル 教科書体 NK-R" w:hint="eastAsia"/>
                <w:sz w:val="24"/>
                <w:szCs w:val="24"/>
              </w:rPr>
              <w:t>また、生徒には、問題を解いて送信すると、すぐに結果が分かり、教師側が設定したコメント等も表示されるので、自主的に学習を進めるうえで、とても役に立っていた。</w:t>
            </w:r>
          </w:p>
          <w:p w:rsidR="00CD02F4" w:rsidRDefault="00CD02F4" w:rsidP="00423984">
            <w:pPr>
              <w:spacing w:line="0" w:lineRule="atLeast"/>
              <w:ind w:firstLineChars="100" w:firstLine="257"/>
              <w:rPr>
                <w:rFonts w:ascii="UD デジタル 教科書体 NK-R" w:eastAsia="UD デジタル 教科書体 NK-R"/>
                <w:sz w:val="24"/>
                <w:szCs w:val="24"/>
              </w:rPr>
            </w:pPr>
          </w:p>
          <w:p w:rsidR="00CD02F4" w:rsidRPr="0097339A" w:rsidRDefault="00CD02F4" w:rsidP="00423984">
            <w:pPr>
              <w:spacing w:line="0" w:lineRule="atLeast"/>
              <w:ind w:firstLineChars="100" w:firstLine="257"/>
              <w:rPr>
                <w:rFonts w:ascii="UD デジタル 教科書体 NK-R" w:eastAsia="UD デジタル 教科書体 NK-R"/>
                <w:sz w:val="24"/>
                <w:szCs w:val="24"/>
              </w:rPr>
            </w:pPr>
          </w:p>
        </w:tc>
      </w:tr>
    </w:tbl>
    <w:p w:rsidR="00CD02F4" w:rsidRPr="0097339A" w:rsidRDefault="00CD02F4" w:rsidP="00CD02F4">
      <w:pPr>
        <w:spacing w:line="180" w:lineRule="exact"/>
        <w:rPr>
          <w:rFonts w:ascii="UD デジタル 教科書体 NK-R" w:eastAsia="UD デジタル 教科書体 NK-R"/>
          <w:sz w:val="24"/>
          <w:szCs w:val="24"/>
        </w:rPr>
      </w:pPr>
    </w:p>
    <w:tbl>
      <w:tblPr>
        <w:tblStyle w:val="a7"/>
        <w:tblW w:w="10201" w:type="dxa"/>
        <w:tblLook w:val="04A0" w:firstRow="1" w:lastRow="0" w:firstColumn="1" w:lastColumn="0" w:noHBand="0" w:noVBand="1"/>
      </w:tblPr>
      <w:tblGrid>
        <w:gridCol w:w="4390"/>
        <w:gridCol w:w="2693"/>
        <w:gridCol w:w="2977"/>
        <w:gridCol w:w="141"/>
      </w:tblGrid>
      <w:tr w:rsidR="00CD02F4" w:rsidRPr="0097339A" w:rsidTr="00CD02F4">
        <w:trPr>
          <w:gridAfter w:val="1"/>
          <w:wAfter w:w="141" w:type="dxa"/>
        </w:trPr>
        <w:tc>
          <w:tcPr>
            <w:tcW w:w="4390" w:type="dxa"/>
          </w:tcPr>
          <w:p w:rsidR="00CD02F4" w:rsidRPr="0097339A" w:rsidRDefault="00CD02F4" w:rsidP="00423984">
            <w:pPr>
              <w:spacing w:line="0" w:lineRule="atLeast"/>
              <w:rPr>
                <w:rFonts w:ascii="UD デジタル 教科書体 NK-R" w:eastAsia="UD デジタル 教科書体 NK-R"/>
                <w:sz w:val="24"/>
                <w:szCs w:val="24"/>
              </w:rPr>
            </w:pPr>
            <w:r w:rsidRPr="0097339A">
              <w:rPr>
                <w:rFonts w:ascii="UD デジタル 教科書体 NK-R" w:eastAsia="UD デジタル 教科書体 NK-R" w:hint="eastAsia"/>
                <w:sz w:val="24"/>
                <w:szCs w:val="24"/>
              </w:rPr>
              <w:t>学習者用電子教科書</w:t>
            </w:r>
            <w:r>
              <w:rPr>
                <w:rFonts w:ascii="UD デジタル 教科書体 NK-R" w:eastAsia="UD デジタル 教科書体 NK-R" w:hint="eastAsia"/>
                <w:sz w:val="24"/>
                <w:szCs w:val="24"/>
              </w:rPr>
              <w:t>の活用</w:t>
            </w:r>
          </w:p>
        </w:tc>
        <w:tc>
          <w:tcPr>
            <w:tcW w:w="5670" w:type="dxa"/>
            <w:gridSpan w:val="2"/>
            <w:vMerge w:val="restart"/>
          </w:tcPr>
          <w:p w:rsidR="00CD02F4" w:rsidRDefault="00CD02F4" w:rsidP="0042398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生徒は、学習者用電子教科書を、「新出単語の確認」「本文の音読練習」「ペアでの音読の相互評価活動」などで活用していた。</w:t>
            </w:r>
          </w:p>
          <w:p w:rsidR="00CD02F4" w:rsidRPr="0097339A" w:rsidRDefault="00CD02F4" w:rsidP="0042398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新出単語の確認や、音読練習の場面では、電子教科書に内蔵された音声を聞きながら個別で学習することができ、「聞く」→「読む」のステップについて、各自のペースで落ち着いて取り組むことができていた。また、分かりづらかった語や文については、その部分だけ繰り返し練習することもできていた。「</w:t>
            </w:r>
            <w:r w:rsidRPr="004E1350">
              <w:rPr>
                <w:rFonts w:ascii="UD デジタル 教科書体 NK-R" w:eastAsia="UD デジタル 教科書体 NK-R" w:hint="eastAsia"/>
                <w:sz w:val="24"/>
                <w:szCs w:val="24"/>
              </w:rPr>
              <w:t>ペアでの音読の相互評価活動」では、回答者はタブレットPCに穴埋め式の問題が提示され、採点者は電子教科書の本文を見比べ、正誤を確かめながら聞くなど、それぞれの立場からタブレットが有効活用されていた。</w:t>
            </w:r>
          </w:p>
        </w:tc>
      </w:tr>
      <w:tr w:rsidR="00CD02F4" w:rsidTr="00CD02F4">
        <w:trPr>
          <w:gridAfter w:val="1"/>
          <w:wAfter w:w="141" w:type="dxa"/>
          <w:trHeight w:val="4643"/>
        </w:trPr>
        <w:tc>
          <w:tcPr>
            <w:tcW w:w="4390" w:type="dxa"/>
          </w:tcPr>
          <w:p w:rsidR="00CD02F4" w:rsidRDefault="00A8321F" w:rsidP="00423984">
            <w:pPr>
              <w:spacing w:line="0" w:lineRule="atLeast"/>
              <w:rPr>
                <w:rFonts w:ascii="UD デジタル 教科書体 NK-R" w:eastAsia="UD デジタル 教科書体 NK-R"/>
                <w:sz w:val="18"/>
              </w:rPr>
            </w:pPr>
            <w:r>
              <w:rPr>
                <w:rFonts w:ascii="UD デジタル 教科書体 NK-R" w:eastAsia="UD デジタル 教科書体 NK-R"/>
                <w:noProof/>
                <w:sz w:val="18"/>
              </w:rPr>
              <mc:AlternateContent>
                <mc:Choice Requires="wps">
                  <w:drawing>
                    <wp:anchor distT="0" distB="0" distL="114300" distR="114300" simplePos="0" relativeHeight="251664384" behindDoc="0" locked="0" layoutInCell="1" allowOverlap="1" wp14:anchorId="5BFADC33" wp14:editId="41DE82CB">
                      <wp:simplePos x="0" y="0"/>
                      <wp:positionH relativeFrom="column">
                        <wp:posOffset>73660</wp:posOffset>
                      </wp:positionH>
                      <wp:positionV relativeFrom="paragraph">
                        <wp:posOffset>2651125</wp:posOffset>
                      </wp:positionV>
                      <wp:extent cx="20193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ysClr val="window" lastClr="FFFFFF"/>
                              </a:solidFill>
                              <a:ln w="6350">
                                <a:noFill/>
                              </a:ln>
                            </wps:spPr>
                            <wps:txbx>
                              <w:txbxContent>
                                <w:p w:rsidR="00CD02F4" w:rsidRPr="004E1350" w:rsidRDefault="00CD02F4" w:rsidP="00CD02F4">
                                  <w:pPr>
                                    <w:rPr>
                                      <w:rFonts w:ascii="UD デジタル 教科書体 NK-B" w:eastAsia="UD デジタル 教科書体 NK-B"/>
                                    </w:rPr>
                                  </w:pPr>
                                  <w:r w:rsidRPr="004E1350">
                                    <w:rPr>
                                      <w:rFonts w:ascii="UD デジタル 教科書体 NK-B" w:eastAsia="UD デジタル 教科書体 NK-B" w:hint="eastAsia"/>
                                    </w:rPr>
                                    <w:t>音読の相互評価活動の様子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ADC33" id="_x0000_t202" coordsize="21600,21600" o:spt="202" path="m,l,21600r21600,l21600,xe">
                      <v:stroke joinstyle="miter"/>
                      <v:path gradientshapeok="t" o:connecttype="rect"/>
                    </v:shapetype>
                    <v:shape id="テキスト ボックス 3" o:spid="_x0000_s1026" type="#_x0000_t202" style="position:absolute;left:0;text-align:left;margin-left:5.8pt;margin-top:208.75pt;width:15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" fillcolor="window" stroked="f" strokeweight=".5pt">
                      <v:textbox>
                        <w:txbxContent>
                          <w:p w:rsidR="00CD02F4" w:rsidRPr="004E1350" w:rsidRDefault="00CD02F4" w:rsidP="00CD02F4">
                            <w:pPr>
                              <w:rPr>
                                <w:rFonts w:ascii="UD デジタル 教科書体 NK-B" w:eastAsia="UD デジタル 教科書体 NK-B"/>
                              </w:rPr>
                            </w:pPr>
                            <w:r w:rsidRPr="004E1350">
                              <w:rPr>
                                <w:rFonts w:ascii="UD デジタル 教科書体 NK-B" w:eastAsia="UD デジタル 教科書体 NK-B" w:hint="eastAsia"/>
                              </w:rPr>
                              <w:t>音読の相互評価活動の様子</w:t>
                            </w:r>
                          </w:p>
                        </w:txbxContent>
                      </v:textbox>
                    </v:shape>
                  </w:pict>
                </mc:Fallback>
              </mc:AlternateContent>
            </w:r>
            <w:r w:rsidR="00CD02F4">
              <w:rPr>
                <w:rFonts w:ascii="UD デジタル 教科書体 NK-R" w:eastAsia="UD デジタル 教科書体 NK-R"/>
                <w:noProof/>
                <w:sz w:val="18"/>
              </w:rPr>
              <w:drawing>
                <wp:anchor distT="0" distB="0" distL="114300" distR="114300" simplePos="0" relativeHeight="251663360" behindDoc="0" locked="0" layoutInCell="1" allowOverlap="1" wp14:anchorId="5AA96508" wp14:editId="2F95C517">
                  <wp:simplePos x="0" y="0"/>
                  <wp:positionH relativeFrom="column">
                    <wp:posOffset>35560</wp:posOffset>
                  </wp:positionH>
                  <wp:positionV relativeFrom="paragraph">
                    <wp:posOffset>1413510</wp:posOffset>
                  </wp:positionV>
                  <wp:extent cx="2419350" cy="1523762"/>
                  <wp:effectExtent l="0" t="0" r="0" b="635"/>
                  <wp:wrapNone/>
                  <wp:docPr id="2" name="図 2" descr="C:\Users\041063\AppData\Local\Microsoft\Windows\INetCache\Content.Word\WIN_20211130_14_34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1063\AppData\Local\Microsoft\Windows\INetCache\Content.Word\WIN_20211130_14_34_39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15" r="14794" b="13613"/>
                          <a:stretch/>
                        </pic:blipFill>
                        <pic:spPr bwMode="auto">
                          <a:xfrm>
                            <a:off x="0" y="0"/>
                            <a:ext cx="2423135" cy="15261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2F4">
              <w:rPr>
                <w:rFonts w:ascii="UD デジタル 教科書体 NK-R" w:eastAsia="UD デジタル 教科書体 NK-R"/>
                <w:noProof/>
                <w:sz w:val="18"/>
              </w:rPr>
              <mc:AlternateContent>
                <mc:Choice Requires="wps">
                  <w:drawing>
                    <wp:anchor distT="0" distB="0" distL="114300" distR="114300" simplePos="0" relativeHeight="251665408" behindDoc="0" locked="0" layoutInCell="1" allowOverlap="1" wp14:anchorId="1FB6CD63" wp14:editId="42F21420">
                      <wp:simplePos x="0" y="0"/>
                      <wp:positionH relativeFrom="column">
                        <wp:posOffset>75565</wp:posOffset>
                      </wp:positionH>
                      <wp:positionV relativeFrom="paragraph">
                        <wp:posOffset>1056640</wp:posOffset>
                      </wp:positionV>
                      <wp:extent cx="2070100" cy="285750"/>
                      <wp:effectExtent l="0" t="0" r="6350" b="0"/>
                      <wp:wrapNone/>
                      <wp:docPr id="4" name="テキスト ボックス 4"/>
                      <wp:cNvGraphicFramePr/>
                      <a:graphic xmlns:a="http://schemas.openxmlformats.org/drawingml/2006/main">
                        <a:graphicData uri="http://schemas.microsoft.com/office/word/2010/wordprocessingShape">
                          <wps:wsp>
                            <wps:cNvSpPr txBox="1"/>
                            <wps:spPr>
                              <a:xfrm>
                                <a:off x="0" y="0"/>
                                <a:ext cx="2070100" cy="285750"/>
                              </a:xfrm>
                              <a:prstGeom prst="rect">
                                <a:avLst/>
                              </a:prstGeom>
                              <a:solidFill>
                                <a:sysClr val="window" lastClr="FFFFFF"/>
                              </a:solidFill>
                              <a:ln w="6350">
                                <a:noFill/>
                              </a:ln>
                            </wps:spPr>
                            <wps:txbx>
                              <w:txbxContent>
                                <w:p w:rsidR="00CD02F4" w:rsidRPr="004E1350" w:rsidRDefault="00CD02F4" w:rsidP="00CD02F4">
                                  <w:pPr>
                                    <w:rPr>
                                      <w:rFonts w:ascii="UD デジタル 教科書体 NK-B" w:eastAsia="UD デジタル 教科書体 NK-B"/>
                                    </w:rPr>
                                  </w:pPr>
                                  <w:r>
                                    <w:rPr>
                                      <w:rFonts w:ascii="UD デジタル 教科書体 NK-B" w:eastAsia="UD デジタル 教科書体 NK-B" w:hint="eastAsia"/>
                                    </w:rPr>
                                    <w:t>個人</w:t>
                                  </w:r>
                                  <w:r>
                                    <w:rPr>
                                      <w:rFonts w:ascii="UD デジタル 教科書体 NK-B" w:eastAsia="UD デジタル 教科書体 NK-B"/>
                                    </w:rPr>
                                    <w:t>での</w:t>
                                  </w:r>
                                  <w:r>
                                    <w:rPr>
                                      <w:rFonts w:ascii="UD デジタル 教科書体 NK-B" w:eastAsia="UD デジタル 教科書体 NK-B" w:hint="eastAsia"/>
                                    </w:rPr>
                                    <w:t>新出</w:t>
                                  </w:r>
                                  <w:r>
                                    <w:rPr>
                                      <w:rFonts w:ascii="UD デジタル 教科書体 NK-B" w:eastAsia="UD デジタル 教科書体 NK-B"/>
                                    </w:rPr>
                                    <w:t>単語確認</w:t>
                                  </w:r>
                                  <w:r w:rsidRPr="004E1350">
                                    <w:rPr>
                                      <w:rFonts w:ascii="UD デジタル 教科書体 NK-B" w:eastAsia="UD デジタル 教科書体 NK-B" w:hint="eastAsia"/>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6CD63" id="テキスト ボックス 4" o:spid="_x0000_s1027" type="#_x0000_t202" style="position:absolute;left:0;text-align:left;margin-left:5.95pt;margin-top:83.2pt;width:163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" fillcolor="window" stroked="f" strokeweight=".5pt">
                      <v:textbox>
                        <w:txbxContent>
                          <w:p w:rsidR="00CD02F4" w:rsidRPr="004E1350" w:rsidRDefault="00CD02F4" w:rsidP="00CD02F4">
                            <w:pPr>
                              <w:rPr>
                                <w:rFonts w:ascii="UD デジタル 教科書体 NK-B" w:eastAsia="UD デジタル 教科書体 NK-B"/>
                              </w:rPr>
                            </w:pPr>
                            <w:r>
                              <w:rPr>
                                <w:rFonts w:ascii="UD デジタル 教科書体 NK-B" w:eastAsia="UD デジタル 教科書体 NK-B" w:hint="eastAsia"/>
                              </w:rPr>
                              <w:t>個人</w:t>
                            </w:r>
                            <w:r>
                              <w:rPr>
                                <w:rFonts w:ascii="UD デジタル 教科書体 NK-B" w:eastAsia="UD デジタル 教科書体 NK-B"/>
                              </w:rPr>
                              <w:t>での</w:t>
                            </w:r>
                            <w:r>
                              <w:rPr>
                                <w:rFonts w:ascii="UD デジタル 教科書体 NK-B" w:eastAsia="UD デジタル 教科書体 NK-B" w:hint="eastAsia"/>
                              </w:rPr>
                              <w:t>新出</w:t>
                            </w:r>
                            <w:r>
                              <w:rPr>
                                <w:rFonts w:ascii="UD デジタル 教科書体 NK-B" w:eastAsia="UD デジタル 教科書体 NK-B"/>
                              </w:rPr>
                              <w:t>単語確認</w:t>
                            </w:r>
                            <w:r w:rsidRPr="004E1350">
                              <w:rPr>
                                <w:rFonts w:ascii="UD デジタル 教科書体 NK-B" w:eastAsia="UD デジタル 教科書体 NK-B" w:hint="eastAsia"/>
                              </w:rPr>
                              <w:t>の様子</w:t>
                            </w:r>
                          </w:p>
                        </w:txbxContent>
                      </v:textbox>
                    </v:shape>
                  </w:pict>
                </mc:Fallback>
              </mc:AlternateContent>
            </w:r>
            <w:r w:rsidR="00CD02F4">
              <w:rPr>
                <w:rFonts w:ascii="UD デジタル 教科書体 NK-R" w:eastAsia="UD デジタル 教科書体 NK-R"/>
                <w:noProof/>
                <w:sz w:val="24"/>
                <w:szCs w:val="24"/>
              </w:rPr>
              <w:drawing>
                <wp:inline distT="0" distB="0" distL="0" distR="0" wp14:anchorId="104C7FAA" wp14:editId="61CA4F08">
                  <wp:extent cx="2457450" cy="1348740"/>
                  <wp:effectExtent l="0" t="0" r="0" b="3810"/>
                  <wp:docPr id="1" name="図 1" descr="C:\Users\041063\AppData\Local\Microsoft\Windows\INetCache\Content.Word\WIN_20211130_14_28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1063\AppData\Local\Microsoft\Windows\INetCache\Content.Word\WIN_20211130_14_28_07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45" t="4566" r="31347" b="14612"/>
                          <a:stretch/>
                        </pic:blipFill>
                        <pic:spPr bwMode="auto">
                          <a:xfrm>
                            <a:off x="0" y="0"/>
                            <a:ext cx="2475073" cy="1358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vMerge/>
          </w:tcPr>
          <w:p w:rsidR="00CD02F4" w:rsidRDefault="00CD02F4" w:rsidP="00423984">
            <w:pPr>
              <w:spacing w:line="0" w:lineRule="atLeast"/>
              <w:rPr>
                <w:rFonts w:ascii="UD デジタル 教科書体 NK-R" w:eastAsia="UD デジタル 教科書体 NK-R"/>
                <w:sz w:val="18"/>
              </w:rPr>
            </w:pPr>
          </w:p>
        </w:tc>
      </w:tr>
      <w:tr w:rsidR="00F16588" w:rsidTr="00CD02F4">
        <w:trPr>
          <w:trHeight w:val="1268"/>
        </w:trPr>
        <w:tc>
          <w:tcPr>
            <w:tcW w:w="7083" w:type="dxa"/>
            <w:gridSpan w:val="2"/>
            <w:tcBorders>
              <w:right w:val="single" w:sz="2" w:space="0" w:color="auto"/>
            </w:tcBorders>
            <w:shd w:val="clear" w:color="auto" w:fill="000000" w:themeFill="text1"/>
          </w:tcPr>
          <w:p w:rsidR="00F16588" w:rsidRPr="0070798F" w:rsidRDefault="00F16588" w:rsidP="008F1691">
            <w:pPr>
              <w:spacing w:beforeLines="30" w:before="108"/>
              <w:rPr>
                <w:rFonts w:ascii="HGP創英角ｺﾞｼｯｸUB" w:eastAsia="HGP創英角ｺﾞｼｯｸUB" w:hAnsi="HGP創英角ｺﾞｼｯｸUB"/>
                <w:sz w:val="72"/>
                <w:szCs w:val="72"/>
              </w:rPr>
            </w:pPr>
            <w:r w:rsidRPr="0070798F">
              <w:rPr>
                <w:rFonts w:ascii="HGP創英角ｺﾞｼｯｸUB" w:eastAsia="HGP創英角ｺﾞｼｯｸUB" w:hAnsi="Century" w:cs="Times New Roman" w:hint="eastAsia"/>
                <w:color w:val="FFFFFF"/>
                <w:w w:val="165"/>
                <w:sz w:val="72"/>
                <w:szCs w:val="72"/>
              </w:rPr>
              <w:lastRenderedPageBreak/>
              <w:t>研究所だより</w:t>
            </w:r>
          </w:p>
        </w:tc>
        <w:tc>
          <w:tcPr>
            <w:tcW w:w="3118" w:type="dxa"/>
            <w:gridSpan w:val="2"/>
            <w:tcBorders>
              <w:left w:val="single" w:sz="2" w:space="0" w:color="auto"/>
            </w:tcBorders>
            <w:shd w:val="clear" w:color="auto" w:fill="000000" w:themeFill="text1"/>
          </w:tcPr>
          <w:p w:rsidR="00F16588" w:rsidRPr="00CF4D98" w:rsidRDefault="00F16588" w:rsidP="008F1691">
            <w:pPr>
              <w:spacing w:line="276" w:lineRule="auto"/>
              <w:jc w:val="center"/>
              <w:rPr>
                <w:rFonts w:ascii="HG丸ｺﾞｼｯｸM-PRO" w:eastAsia="HG丸ｺﾞｼｯｸM-PRO" w:hAnsi="Century" w:cs="Times New Roman"/>
                <w:b/>
                <w:color w:val="FFFFFF"/>
                <w:sz w:val="22"/>
              </w:rPr>
            </w:pPr>
            <w:r w:rsidRPr="00CF4D98">
              <w:rPr>
                <w:rFonts w:ascii="HG丸ｺﾞｼｯｸM-PRO" w:eastAsia="HG丸ｺﾞｼｯｸM-PRO" w:hAnsi="Century" w:cs="Times New Roman" w:hint="eastAsia"/>
                <w:b/>
                <w:color w:val="FFFFFF"/>
                <w:sz w:val="22"/>
              </w:rPr>
              <w:t>第　８７　号</w:t>
            </w:r>
          </w:p>
          <w:p w:rsidR="00F16588" w:rsidRPr="00CF4D98" w:rsidRDefault="00F16588" w:rsidP="008F1691">
            <w:pPr>
              <w:spacing w:line="276" w:lineRule="auto"/>
              <w:jc w:val="center"/>
              <w:rPr>
                <w:rFonts w:ascii="HG丸ｺﾞｼｯｸM-PRO" w:eastAsia="HG丸ｺﾞｼｯｸM-PRO" w:hAnsi="Century" w:cs="Times New Roman"/>
                <w:b/>
                <w:color w:val="FFFFFF"/>
                <w:sz w:val="22"/>
              </w:rPr>
            </w:pPr>
            <w:r w:rsidRPr="00CF4D98">
              <w:rPr>
                <w:rFonts w:ascii="HG丸ｺﾞｼｯｸM-PRO" w:eastAsia="HG丸ｺﾞｼｯｸM-PRO" w:hAnsi="Century" w:cs="Times New Roman" w:hint="eastAsia"/>
                <w:b/>
                <w:color w:val="FFFFFF"/>
                <w:sz w:val="22"/>
              </w:rPr>
              <w:t>令和３年１２月２</w:t>
            </w:r>
            <w:r w:rsidR="00CE7520">
              <w:rPr>
                <w:rFonts w:ascii="HG丸ｺﾞｼｯｸM-PRO" w:eastAsia="HG丸ｺﾞｼｯｸM-PRO" w:hAnsi="Century" w:cs="Times New Roman" w:hint="eastAsia"/>
                <w:b/>
                <w:color w:val="FFFFFF"/>
                <w:sz w:val="22"/>
              </w:rPr>
              <w:t>２</w:t>
            </w:r>
            <w:r w:rsidRPr="00CF4D98">
              <w:rPr>
                <w:rFonts w:ascii="HG丸ｺﾞｼｯｸM-PRO" w:eastAsia="HG丸ｺﾞｼｯｸM-PRO" w:hAnsi="Century" w:cs="Times New Roman" w:hint="eastAsia"/>
                <w:b/>
                <w:color w:val="FFFFFF"/>
                <w:sz w:val="22"/>
              </w:rPr>
              <w:t>日発行</w:t>
            </w:r>
          </w:p>
          <w:p w:rsidR="00F16588" w:rsidRDefault="00F16588" w:rsidP="008F1691">
            <w:pPr>
              <w:jc w:val="center"/>
            </w:pPr>
            <w:r w:rsidRPr="007667A5">
              <w:rPr>
                <w:rFonts w:ascii="HG丸ｺﾞｼｯｸM-PRO" w:eastAsia="HG丸ｺﾞｼｯｸM-PRO" w:hAnsi="Century" w:cs="Times New Roman" w:hint="eastAsia"/>
                <w:b/>
                <w:color w:val="FFFFFF"/>
                <w:spacing w:val="60"/>
                <w:kern w:val="0"/>
                <w:sz w:val="22"/>
                <w:fitText w:val="2772" w:id="-1667051008"/>
              </w:rPr>
              <w:t>三股町教育研究</w:t>
            </w:r>
            <w:r w:rsidRPr="007667A5">
              <w:rPr>
                <w:rFonts w:ascii="HG丸ｺﾞｼｯｸM-PRO" w:eastAsia="HG丸ｺﾞｼｯｸM-PRO" w:hAnsi="Century" w:cs="Times New Roman" w:hint="eastAsia"/>
                <w:b/>
                <w:color w:val="FFFFFF"/>
                <w:kern w:val="0"/>
                <w:sz w:val="22"/>
                <w:fitText w:val="2772" w:id="-1667051008"/>
              </w:rPr>
              <w:t>所</w:t>
            </w:r>
          </w:p>
        </w:tc>
      </w:tr>
    </w:tbl>
    <w:p w:rsidR="00F16588" w:rsidRDefault="00F16588" w:rsidP="00F16588">
      <w:pPr>
        <w:spacing w:line="120" w:lineRule="exact"/>
      </w:pPr>
    </w:p>
    <w:tbl>
      <w:tblPr>
        <w:tblStyle w:val="a7"/>
        <w:tblW w:w="0" w:type="auto"/>
        <w:tblLook w:val="04A0" w:firstRow="1" w:lastRow="0" w:firstColumn="1" w:lastColumn="0" w:noHBand="0" w:noVBand="1"/>
      </w:tblPr>
      <w:tblGrid>
        <w:gridCol w:w="10194"/>
      </w:tblGrid>
      <w:tr w:rsidR="00F16588" w:rsidTr="008F1691">
        <w:tc>
          <w:tcPr>
            <w:tcW w:w="10194" w:type="dxa"/>
          </w:tcPr>
          <w:p w:rsidR="00B57D6E" w:rsidRPr="00973B0B" w:rsidRDefault="00B57D6E" w:rsidP="00973B0B">
            <w:pPr>
              <w:kinsoku w:val="0"/>
              <w:spacing w:line="360" w:lineRule="exact"/>
              <w:ind w:firstLineChars="2800" w:firstLine="7192"/>
              <w:rPr>
                <w:rFonts w:ascii="UD デジタル 教科書体 NK-R" w:eastAsia="UD デジタル 教科書体 NK-R"/>
                <w:b/>
                <w:sz w:val="24"/>
                <w:szCs w:val="24"/>
              </w:rPr>
            </w:pPr>
            <w:r w:rsidRPr="00973B0B">
              <w:rPr>
                <w:rFonts w:ascii="UD デジタル 教科書体 NK-R" w:eastAsia="UD デジタル 教科書体 NK-R" w:hint="eastAsia"/>
                <w:b/>
                <w:sz w:val="24"/>
                <w:szCs w:val="24"/>
              </w:rPr>
              <w:t>三股町教育委員会</w:t>
            </w:r>
          </w:p>
          <w:p w:rsidR="00B57D6E" w:rsidRPr="00973B0B" w:rsidRDefault="00B57D6E" w:rsidP="00B57D6E">
            <w:pPr>
              <w:kinsoku w:val="0"/>
              <w:spacing w:line="360" w:lineRule="exact"/>
              <w:ind w:firstLineChars="400" w:firstLine="1508"/>
              <w:rPr>
                <w:rFonts w:ascii="UD デジタル 教科書体 NK-R" w:eastAsia="UD デジタル 教科書体 NK-R"/>
                <w:b/>
                <w:sz w:val="24"/>
                <w:szCs w:val="24"/>
              </w:rPr>
            </w:pPr>
            <w:r w:rsidRPr="00973B0B">
              <w:rPr>
                <w:rFonts w:ascii="UD デジタル 教科書体 NK-R" w:eastAsia="UD デジタル 教科書体 NK-R" w:hAnsi="ＭＳ ゴシック" w:hint="eastAsia"/>
                <w:b/>
                <w:sz w:val="36"/>
                <w:szCs w:val="36"/>
              </w:rPr>
              <w:t>変化と学力向上</w:t>
            </w:r>
            <w:r w:rsidRPr="00973B0B">
              <w:rPr>
                <w:rFonts w:ascii="UD デジタル 教科書体 NK-R" w:eastAsia="UD デジタル 教科書体 NK-R" w:hint="eastAsia"/>
              </w:rPr>
              <w:t xml:space="preserve">　　　　　　　　　　 　 　</w:t>
            </w:r>
            <w:r w:rsidR="00973B0B">
              <w:rPr>
                <w:rFonts w:ascii="UD デジタル 教科書体 NK-R" w:eastAsia="UD デジタル 教科書体 NK-R" w:hint="eastAsia"/>
              </w:rPr>
              <w:t xml:space="preserve"> 　　　　　　　　　　　　　</w:t>
            </w:r>
            <w:r w:rsidRPr="00973B0B">
              <w:rPr>
                <w:rFonts w:ascii="UD デジタル 教科書体 NK-R" w:eastAsia="UD デジタル 教科書体 NK-R" w:hAnsi="Segoe UI Symbol" w:cs="Segoe UI Symbol" w:hint="eastAsia"/>
                <w:b/>
                <w:sz w:val="24"/>
                <w:szCs w:val="24"/>
              </w:rPr>
              <w:t>副</w:t>
            </w:r>
            <w:r w:rsidRPr="00973B0B">
              <w:rPr>
                <w:rFonts w:ascii="UD デジタル 教科書体 NK-R" w:eastAsia="UD デジタル 教科書体 NK-R" w:hint="eastAsia"/>
                <w:b/>
                <w:sz w:val="24"/>
                <w:szCs w:val="24"/>
              </w:rPr>
              <w:t>主幹　郡司　大円</w:t>
            </w:r>
          </w:p>
          <w:p w:rsidR="00B57D6E" w:rsidRPr="006C3500" w:rsidRDefault="00B57D6E" w:rsidP="00B57D6E">
            <w:pPr>
              <w:kinsoku w:val="0"/>
              <w:spacing w:line="360" w:lineRule="exact"/>
              <w:rPr>
                <w:b/>
                <w:sz w:val="24"/>
                <w:szCs w:val="24"/>
              </w:rPr>
            </w:pPr>
          </w:p>
          <w:p w:rsidR="00973B0B" w:rsidRPr="00973B0B" w:rsidRDefault="00973B0B" w:rsidP="00973B0B">
            <w:pPr>
              <w:ind w:firstLineChars="100" w:firstLine="237"/>
              <w:jc w:val="left"/>
              <w:rPr>
                <w:rFonts w:ascii="UD デジタル 教科書体 NK-R" w:eastAsia="UD デジタル 教科書体 NK-R"/>
                <w:sz w:val="22"/>
              </w:rPr>
            </w:pPr>
            <w:r w:rsidRPr="00973B0B">
              <w:rPr>
                <w:rFonts w:ascii="UD デジタル 教科書体 NK-R" w:eastAsia="UD デジタル 教科書体 NK-R" w:hint="eastAsia"/>
                <w:noProof/>
                <w:sz w:val="22"/>
              </w:rPr>
              <w:drawing>
                <wp:anchor distT="0" distB="0" distL="114300" distR="114300" simplePos="0" relativeHeight="251674624" behindDoc="0" locked="0" layoutInCell="1" allowOverlap="1" wp14:anchorId="77AE2E3C" wp14:editId="7030A217">
                  <wp:simplePos x="0" y="0"/>
                  <wp:positionH relativeFrom="column">
                    <wp:posOffset>4187190</wp:posOffset>
                  </wp:positionH>
                  <wp:positionV relativeFrom="paragraph">
                    <wp:posOffset>245110</wp:posOffset>
                  </wp:positionV>
                  <wp:extent cx="2320290" cy="1739900"/>
                  <wp:effectExtent l="42545" t="52705" r="46355" b="46355"/>
                  <wp:wrapSquare wrapText="bothSides"/>
                  <wp:docPr id="12" name="図 12" descr="C:\Users\81003\Desktop\新しいフォルダー (2)\郡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03\Desktop\新しいフォルダー (2)\郡司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20290" cy="1739900"/>
                          </a:xfrm>
                          <a:prstGeom prst="ellipse">
                            <a:avLst/>
                          </a:prstGeom>
                          <a:ln w="3175"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973B0B">
              <w:rPr>
                <w:rFonts w:ascii="UD デジタル 教科書体 NK-R" w:eastAsia="UD デジタル 教科書体 NK-R" w:hint="eastAsia"/>
                <w:sz w:val="22"/>
              </w:rPr>
              <w:t>新学習指導要領が完全実施となり、ＧＩＧＡスクール構想による一人一台端末の配置や新型コロナウイルス感染症対策、働き方改革等、学校教育を取り巻く環境は、大きく変化しております。その変化の中で、日々ご尽力いただいている皆様に対し、心より感謝申し上げます。</w:t>
            </w:r>
          </w:p>
          <w:p w:rsidR="00973B0B" w:rsidRPr="00973B0B" w:rsidRDefault="00973B0B" w:rsidP="00973B0B">
            <w:pPr>
              <w:jc w:val="left"/>
              <w:rPr>
                <w:rFonts w:ascii="UD デジタル 教科書体 NK-R" w:eastAsia="UD デジタル 教科書体 NK-R" w:hAnsi="Cambria Math" w:cs="Cambria Math" w:hint="eastAsia"/>
                <w:sz w:val="22"/>
              </w:rPr>
            </w:pPr>
            <w:r w:rsidRPr="00973B0B">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 xml:space="preserve"> </w:t>
            </w:r>
            <w:r w:rsidRPr="00973B0B">
              <w:rPr>
                <w:rFonts w:ascii="UD デジタル 教科書体 NK-R" w:eastAsia="UD デジタル 教科書体 NK-R" w:hint="eastAsia"/>
                <w:sz w:val="22"/>
              </w:rPr>
              <w:t>今年５月２７日に全国学力・学習状況調査が実施され、９月１日に結果が公表されました。本県の結果及び</w:t>
            </w:r>
            <w:r w:rsidRPr="00973B0B">
              <w:rPr>
                <w:rFonts w:ascii="UD デジタル 教科書体 NK-R" w:eastAsia="UD デジタル 教科書体 NK-R" w:hAnsi="Cambria Math" w:cs="Cambria Math" w:hint="eastAsia"/>
                <w:sz w:val="22"/>
              </w:rPr>
              <w:t>教育事務所別の結果が報道され、「情報を整理・選択する力」や「論理的に説明する力」が十分に身に付いていない状況にあることが分かりました。また、全国学力・学習状況調査の質問紙の中に、「国語の授業の内容はよく分かりますか」等、教科毎の項目が設定されており、各教科における本町の肯定的な回答の平均は、全国や県平均よりも、小学校でやや低く中学校で相当低い状況でありました。</w:t>
            </w:r>
          </w:p>
          <w:p w:rsidR="00973B0B" w:rsidRPr="00973B0B" w:rsidRDefault="00973B0B" w:rsidP="00973B0B">
            <w:pPr>
              <w:ind w:firstLineChars="100" w:firstLine="237"/>
              <w:jc w:val="left"/>
              <w:rPr>
                <w:rFonts w:ascii="UD デジタル 教科書体 NK-R" w:eastAsia="UD デジタル 教科書体 NK-R" w:hAnsi="Cambria Math" w:cs="Cambria Math" w:hint="eastAsia"/>
                <w:sz w:val="22"/>
              </w:rPr>
            </w:pPr>
            <w:r w:rsidRPr="00973B0B">
              <w:rPr>
                <w:rFonts w:ascii="UD デジタル 教科書体 NK-R" w:eastAsia="UD デジタル 教科書体 NK-R" w:hAnsi="Cambria Math" w:cs="Cambria Math" w:hint="eastAsia"/>
                <w:sz w:val="22"/>
              </w:rPr>
              <w:t>学力向上につなげる授業改善が喫緊の課題であることを再確認できた今、各学校及び三股町教育委員会として、何に取り組むべきかを整理し、確実に実施する必要があると考えております。</w:t>
            </w:r>
          </w:p>
          <w:p w:rsidR="00973B0B" w:rsidRPr="00973B0B" w:rsidRDefault="00973B0B" w:rsidP="00973B0B">
            <w:pPr>
              <w:ind w:firstLineChars="100" w:firstLine="237"/>
              <w:jc w:val="left"/>
              <w:rPr>
                <w:rFonts w:ascii="UD デジタル 教科書体 NK-R" w:eastAsia="UD デジタル 教科書体 NK-R"/>
                <w:sz w:val="22"/>
              </w:rPr>
            </w:pPr>
            <w:r w:rsidRPr="00973B0B">
              <w:rPr>
                <w:rFonts w:ascii="UD デジタル 教科書体 NK-R" w:eastAsia="UD デジタル 教科書体 NK-R" w:hint="eastAsia"/>
                <w:sz w:val="22"/>
              </w:rPr>
              <w:t>そこで、三股町教育委員会としては、学力向上対策として、次の５つの施策を推進していきたいと考えております。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（１）語彙力・読みの力の育成を図るために、仮名文字の学習でつまずきやすい課題である「特殊音節」の習得を確実に遂げることをねらいとして、ＭＩＭの実施拡大に取り組みます。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（２）論理的に説明する力の育成を図るために、長期休業中を中心に論理力を身に付けるドリルを実施します。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（３）読解力・論理力を身に付けさせたり、学力調査問題に慣れさせたりするために、みやざき小中学校学習状況調査過去問を活用する取組を行います。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（４）習熟の時間確保と評価及び児童生徒が主体の授業改善に取り組むために、授業モデル「みまたんモデル」の改訂に取り組みます。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５）個別の支援の充実を図るために、教科横断的な力を測り、学級集団としての特徴、また、個の特徴を認知能力から把握し、個への支援の充実及び授業改善につなげるＮＩＮＯの実施拡大と研修に取り組みます。</w:t>
            </w:r>
          </w:p>
          <w:p w:rsidR="00973B0B" w:rsidRPr="00973B0B" w:rsidRDefault="00973B0B" w:rsidP="00973B0B">
            <w:pPr>
              <w:ind w:left="474" w:hangingChars="200" w:hanging="474"/>
              <w:jc w:val="left"/>
              <w:rPr>
                <w:rFonts w:ascii="UD デジタル 教科書体 NK-R" w:eastAsia="UD デジタル 教科書体 NK-R"/>
                <w:sz w:val="22"/>
              </w:rPr>
            </w:pPr>
            <w:r w:rsidRPr="00973B0B">
              <w:rPr>
                <w:rFonts w:ascii="UD デジタル 教科書体 NK-R" w:eastAsia="UD デジタル 教科書体 NK-R" w:hint="eastAsia"/>
                <w:sz w:val="22"/>
              </w:rPr>
              <w:t xml:space="preserve">　</w:t>
            </w:r>
          </w:p>
          <w:p w:rsidR="00973B0B" w:rsidRPr="00973B0B" w:rsidRDefault="00973B0B" w:rsidP="00973B0B">
            <w:pPr>
              <w:ind w:firstLineChars="100" w:firstLine="237"/>
              <w:jc w:val="left"/>
              <w:rPr>
                <w:rFonts w:ascii="UD デジタル 教科書体 NK-R" w:eastAsia="UD デジタル 教科書体 NK-R"/>
                <w:sz w:val="22"/>
              </w:rPr>
            </w:pPr>
            <w:r w:rsidRPr="00973B0B">
              <w:rPr>
                <w:rFonts w:ascii="UD デジタル 教科書体 NK-R" w:eastAsia="UD デジタル 教科書体 NK-R" w:hint="eastAsia"/>
                <w:sz w:val="22"/>
              </w:rPr>
              <w:t>三股町教育委員会としては、確かな学力を確立するために、児童生徒一人一人の個性、能力を把握し指導に生かす教育を進めるとともに、一人一台端末の有効な活用も含めて授業改善につながる施策に取り組んでまいります。</w:t>
            </w:r>
          </w:p>
          <w:p w:rsidR="00973B0B" w:rsidRPr="00973B0B" w:rsidRDefault="00973B0B" w:rsidP="00973B0B">
            <w:pPr>
              <w:ind w:firstLineChars="100" w:firstLine="237"/>
              <w:jc w:val="left"/>
              <w:rPr>
                <w:rFonts w:ascii="UD デジタル 教科書体 NK-R" w:eastAsia="UD デジタル 教科書体 NK-R"/>
                <w:sz w:val="22"/>
              </w:rPr>
            </w:pPr>
            <w:r w:rsidRPr="00973B0B">
              <w:rPr>
                <w:rFonts w:ascii="UD デジタル 教科書体 NK-R" w:eastAsia="UD デジタル 教科書体 NK-R" w:hint="eastAsia"/>
                <w:sz w:val="22"/>
              </w:rPr>
              <w:t>終わりに、大きな変化を迎えております学校現場において、教科等の指導方法や児童生徒への関わり方等も柔軟に変化させる</w:t>
            </w:r>
            <w:r>
              <w:rPr>
                <w:rFonts w:ascii="UD デジタル 教科書体 NK-R" w:eastAsia="UD デジタル 教科書体 NK-R" w:hint="eastAsia"/>
                <w:sz w:val="22"/>
              </w:rPr>
              <w:t>こと</w:t>
            </w:r>
            <w:r w:rsidRPr="00973B0B">
              <w:rPr>
                <w:rFonts w:ascii="UD デジタル 教科書体 NK-R" w:eastAsia="UD デジタル 教科書体 NK-R" w:hint="eastAsia"/>
                <w:sz w:val="22"/>
              </w:rPr>
              <w:t>が肝要です。</w:t>
            </w:r>
          </w:p>
          <w:p w:rsidR="00CD02F4" w:rsidRDefault="00973B0B" w:rsidP="00973B0B">
            <w:pPr>
              <w:spacing w:line="360" w:lineRule="exact"/>
              <w:ind w:firstLineChars="100" w:firstLine="237"/>
              <w:jc w:val="left"/>
            </w:pPr>
            <w:r w:rsidRPr="00973B0B">
              <w:rPr>
                <w:rFonts w:ascii="UD デジタル 教科書体 NK-R" w:eastAsia="UD デジタル 教科書体 NK-R" w:hint="eastAsia"/>
                <w:sz w:val="22"/>
              </w:rPr>
              <w:t>文教の町として歴史と伝統ある三股町で育つ子どもたちが、心豊かでたくましく生きる力をもった子どもたちに育ってくれることを願っております。</w:t>
            </w:r>
          </w:p>
        </w:tc>
      </w:tr>
    </w:tbl>
    <w:p w:rsidR="00CD02F4" w:rsidRPr="00134B3A" w:rsidRDefault="00134B3A" w:rsidP="00CD02F4">
      <w:pPr>
        <w:spacing w:line="240" w:lineRule="exact"/>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lastRenderedPageBreak/>
        <w:t>本年度は、</w:t>
      </w:r>
      <w:r w:rsidR="00CD02F4" w:rsidRPr="00134B3A">
        <w:rPr>
          <w:rFonts w:ascii="UD デジタル 教科書体 NK-R" w:eastAsia="UD デジタル 教科書体 NK-R" w:hAnsi="ＭＳ 明朝" w:hint="eastAsia"/>
          <w:sz w:val="24"/>
          <w:szCs w:val="24"/>
        </w:rPr>
        <w:t>３つの</w:t>
      </w:r>
      <w:r>
        <w:rPr>
          <w:rFonts w:ascii="UD デジタル 教科書体 NK-R" w:eastAsia="UD デジタル 教科書体 NK-R" w:hAnsi="ＭＳ 明朝" w:hint="eastAsia"/>
          <w:sz w:val="24"/>
          <w:szCs w:val="24"/>
        </w:rPr>
        <w:t>研究</w:t>
      </w:r>
      <w:r w:rsidR="00CD02F4" w:rsidRPr="00134B3A">
        <w:rPr>
          <w:rFonts w:ascii="UD デジタル 教科書体 NK-R" w:eastAsia="UD デジタル 教科書体 NK-R" w:hAnsi="ＭＳ 明朝" w:hint="eastAsia"/>
          <w:sz w:val="24"/>
          <w:szCs w:val="24"/>
        </w:rPr>
        <w:t>班に分かれて、それぞれの研究を進めてきました。</w:t>
      </w:r>
    </w:p>
    <w:p w:rsidR="00134B3A" w:rsidRPr="00E578D0" w:rsidRDefault="00134B3A" w:rsidP="00CD02F4">
      <w:pPr>
        <w:spacing w:line="240" w:lineRule="exact"/>
        <w:jc w:val="left"/>
        <w:rPr>
          <w:rFonts w:ascii="UD デジタル 教科書体 NK-R" w:eastAsia="UD デジタル 教科書体 NK-R" w:hAnsi="ＭＳ 明朝"/>
          <w:szCs w:val="21"/>
        </w:rPr>
      </w:pPr>
    </w:p>
    <w:p w:rsidR="00CD02F4" w:rsidRPr="00134B3A" w:rsidRDefault="00CD02F4" w:rsidP="00CD02F4">
      <w:pPr>
        <w:spacing w:line="240" w:lineRule="exact"/>
        <w:jc w:val="left"/>
        <w:rPr>
          <w:rFonts w:ascii="UD デジタル 教科書体 NK-R" w:eastAsia="UD デジタル 教科書体 NK-R" w:hAnsi="ＭＳ 明朝"/>
          <w:b/>
          <w:sz w:val="24"/>
          <w:szCs w:val="24"/>
        </w:rPr>
      </w:pPr>
      <w:r w:rsidRPr="00134B3A">
        <w:rPr>
          <w:rFonts w:ascii="UD デジタル 教科書体 NK-R" w:eastAsia="UD デジタル 教科書体 NK-R" w:hAnsi="ＭＳ 明朝" w:hint="eastAsia"/>
          <w:b/>
          <w:sz w:val="24"/>
          <w:szCs w:val="24"/>
        </w:rPr>
        <w:t>１　認知能力検査ＮＩＮＯの活用班</w:t>
      </w:r>
    </w:p>
    <w:p w:rsidR="00CD02F4" w:rsidRPr="00E578D0" w:rsidRDefault="00CD02F4" w:rsidP="00056E5D">
      <w:pPr>
        <w:spacing w:line="300" w:lineRule="exact"/>
        <w:ind w:leftChars="112" w:left="254" w:firstLineChars="90" w:firstLine="213"/>
        <w:rPr>
          <w:rFonts w:ascii="UD デジタル 教科書体 NK-R" w:eastAsia="UD デジタル 教科書体 NK-R" w:hAnsi="ＭＳ 明朝"/>
          <w:sz w:val="22"/>
        </w:rPr>
      </w:pPr>
      <w:r w:rsidRPr="00E578D0">
        <w:rPr>
          <w:rFonts w:ascii="UD デジタル 教科書体 NK-R" w:eastAsia="UD デジタル 教科書体 NK-R" w:hAnsi="ＭＳ 明朝" w:hint="eastAsia"/>
          <w:sz w:val="22"/>
        </w:rPr>
        <w:t>昨年度の課題から、以下の３つのことを視点に研究を行ってきました。</w:t>
      </w:r>
      <w:r w:rsidR="00A8321F">
        <w:rPr>
          <w:rFonts w:ascii="UD デジタル 教科書体 NK-R" w:eastAsia="UD デジタル 教科書体 NK-R" w:hAnsi="ＭＳ 明朝" w:hint="eastAsia"/>
          <w:sz w:val="22"/>
        </w:rPr>
        <w:t>なお、紙面の関係で実践例は②の項目</w:t>
      </w:r>
      <w:r w:rsidR="00056E5D">
        <w:rPr>
          <w:rFonts w:ascii="UD デジタル 教科書体 NK-R" w:eastAsia="UD デジタル 教科書体 NK-R" w:hAnsi="ＭＳ 明朝" w:hint="eastAsia"/>
          <w:sz w:val="22"/>
        </w:rPr>
        <w:t>とし、認知能力の「思考力」に関する実践例</w:t>
      </w:r>
      <w:r w:rsidR="00A8321F">
        <w:rPr>
          <w:rFonts w:ascii="UD デジタル 教科書体 NK-R" w:eastAsia="UD デジタル 教科書体 NK-R" w:hAnsi="ＭＳ 明朝" w:hint="eastAsia"/>
          <w:sz w:val="22"/>
        </w:rPr>
        <w:t>のみ</w:t>
      </w:r>
      <w:r w:rsidR="00056E5D">
        <w:rPr>
          <w:rFonts w:ascii="UD デジタル 教科書体 NK-R" w:eastAsia="UD デジタル 教科書体 NK-R" w:hAnsi="ＭＳ 明朝" w:hint="eastAsia"/>
          <w:sz w:val="22"/>
        </w:rPr>
        <w:t>記載</w:t>
      </w:r>
      <w:r w:rsidR="00A8321F">
        <w:rPr>
          <w:rFonts w:ascii="UD デジタル 教科書体 NK-R" w:eastAsia="UD デジタル 教科書体 NK-R" w:hAnsi="ＭＳ 明朝" w:hint="eastAsia"/>
          <w:sz w:val="22"/>
        </w:rPr>
        <w:t>しました。</w:t>
      </w:r>
      <w:r w:rsidR="00056E5D">
        <w:rPr>
          <w:rFonts w:ascii="UD デジタル 教科書体 NK-R" w:eastAsia="UD デジタル 教科書体 NK-R" w:hAnsi="ＭＳ 明朝" w:hint="eastAsia"/>
          <w:sz w:val="22"/>
        </w:rPr>
        <w:t>詳細は</w:t>
      </w:r>
      <w:r w:rsidR="00CE7520">
        <w:rPr>
          <w:rFonts w:ascii="UD デジタル 教科書体 NK-R" w:eastAsia="UD デジタル 教科書体 NK-R" w:hAnsi="ＭＳ 明朝" w:hint="eastAsia"/>
          <w:sz w:val="22"/>
        </w:rPr>
        <w:t>研究紀要に記載します。</w:t>
      </w:r>
    </w:p>
    <w:p w:rsidR="00CD02F4" w:rsidRPr="00E578D0" w:rsidRDefault="00CD02F4" w:rsidP="004635D2">
      <w:pPr>
        <w:spacing w:line="300" w:lineRule="exact"/>
        <w:ind w:firstLineChars="150" w:firstLine="355"/>
        <w:rPr>
          <w:rFonts w:ascii="UD デジタル 教科書体 NK-R" w:eastAsia="UD デジタル 教科書体 NK-R" w:hAnsi="ＭＳ 明朝"/>
          <w:sz w:val="22"/>
        </w:rPr>
      </w:pPr>
      <w:r w:rsidRPr="00E578D0">
        <w:rPr>
          <w:rFonts w:ascii="UD デジタル 教科書体 NK-R" w:eastAsia="UD デジタル 教科書体 NK-R" w:hAnsi="ＭＳ 明朝" w:hint="eastAsia"/>
          <w:sz w:val="22"/>
        </w:rPr>
        <w:t>①　児童・生徒に対する指導の手立てが有効かどうか判断する検証方法について</w:t>
      </w:r>
    </w:p>
    <w:p w:rsidR="00CD02F4" w:rsidRPr="00E578D0" w:rsidRDefault="00CD02F4" w:rsidP="004635D2">
      <w:pPr>
        <w:spacing w:line="300" w:lineRule="exact"/>
        <w:ind w:leftChars="150" w:left="458" w:hangingChars="50" w:hanging="118"/>
        <w:rPr>
          <w:rFonts w:ascii="UD デジタル 教科書体 NK-R" w:eastAsia="UD デジタル 教科書体 NK-R" w:hAnsi="ＭＳ 明朝"/>
          <w:sz w:val="22"/>
        </w:rPr>
      </w:pPr>
      <w:r w:rsidRPr="00E578D0">
        <w:rPr>
          <w:rFonts w:ascii="UD デジタル 教科書体 NK-R" w:eastAsia="UD デジタル 教科書体 NK-R" w:hAnsi="ＭＳ 明朝" w:hint="eastAsia"/>
          <w:sz w:val="22"/>
        </w:rPr>
        <w:t>②　昨年度のタイプ別ごとの研究に加え、より活用しやすいよう認知能力ごとの手立て</w:t>
      </w:r>
      <w:r w:rsidR="00134B3A">
        <w:rPr>
          <w:rFonts w:ascii="UD デジタル 教科書体 NK-R" w:eastAsia="UD デジタル 教科書体 NK-R" w:hAnsi="ＭＳ 明朝" w:hint="eastAsia"/>
          <w:sz w:val="22"/>
        </w:rPr>
        <w:t>について</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34"/>
        <w:gridCol w:w="3969"/>
        <w:gridCol w:w="4536"/>
      </w:tblGrid>
      <w:tr w:rsidR="00CD02F4" w:rsidRPr="00281989" w:rsidTr="00423984">
        <w:tc>
          <w:tcPr>
            <w:tcW w:w="1134"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pStyle w:val="aa"/>
              <w:suppressAutoHyphens/>
              <w:kinsoku w:val="0"/>
              <w:wordWrap w:val="0"/>
              <w:autoSpaceDE w:val="0"/>
              <w:autoSpaceDN w:val="0"/>
              <w:spacing w:line="264" w:lineRule="exact"/>
              <w:jc w:val="left"/>
              <w:rPr>
                <w:rFonts w:ascii="UD デジタル 教科書体 NK-R" w:eastAsia="UD デジタル 教科書体 NK-R" w:hAnsi="ＭＳ 明朝" w:cs="Times New Roman"/>
              </w:rPr>
            </w:pPr>
            <w:r w:rsidRPr="00E578D0">
              <w:rPr>
                <w:rFonts w:ascii="UD デジタル 教科書体 NK-R" w:eastAsia="UD デジタル 教科書体 NK-R" w:hAnsi="ＭＳ 明朝" w:hint="eastAsia"/>
              </w:rPr>
              <w:t>認知能力</w:t>
            </w:r>
          </w:p>
        </w:tc>
        <w:tc>
          <w:tcPr>
            <w:tcW w:w="3969"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pStyle w:val="aa"/>
              <w:suppressAutoHyphens/>
              <w:kinsoku w:val="0"/>
              <w:wordWrap w:val="0"/>
              <w:autoSpaceDE w:val="0"/>
              <w:autoSpaceDN w:val="0"/>
              <w:spacing w:line="264" w:lineRule="exact"/>
              <w:jc w:val="center"/>
              <w:rPr>
                <w:rFonts w:ascii="UD デジタル 教科書体 NK-R" w:eastAsia="UD デジタル 教科書体 NK-R" w:hAnsi="ＭＳ 明朝" w:cs="Times New Roman"/>
              </w:rPr>
            </w:pPr>
            <w:r w:rsidRPr="00E578D0">
              <w:rPr>
                <w:rFonts w:ascii="UD デジタル 教科書体 NK-R" w:eastAsia="UD デジタル 教科書体 NK-R" w:hAnsi="ＭＳ 明朝" w:hint="eastAsia"/>
              </w:rPr>
              <w:t>得意な能力を活かした学習</w:t>
            </w:r>
          </w:p>
        </w:tc>
        <w:tc>
          <w:tcPr>
            <w:tcW w:w="4536"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pStyle w:val="aa"/>
              <w:suppressAutoHyphens/>
              <w:kinsoku w:val="0"/>
              <w:wordWrap w:val="0"/>
              <w:autoSpaceDE w:val="0"/>
              <w:autoSpaceDN w:val="0"/>
              <w:spacing w:line="264" w:lineRule="exact"/>
              <w:jc w:val="center"/>
              <w:rPr>
                <w:rFonts w:ascii="UD デジタル 教科書体 NK-R" w:eastAsia="UD デジタル 教科書体 NK-R" w:hAnsi="ＭＳ 明朝" w:cs="Times New Roman"/>
              </w:rPr>
            </w:pPr>
            <w:r w:rsidRPr="00E578D0">
              <w:rPr>
                <w:rFonts w:ascii="UD デジタル 教科書体 NK-R" w:eastAsia="UD デジタル 教科書体 NK-R" w:hAnsi="ＭＳ 明朝" w:hint="eastAsia"/>
              </w:rPr>
              <w:t>さらに伸ばすための手立て</w:t>
            </w:r>
            <w:r w:rsidRPr="00E578D0">
              <w:rPr>
                <w:rFonts w:ascii="UD デジタル 教科書体 NK-R" w:eastAsia="UD デジタル 教科書体 NK-R" w:hAnsi="ＭＳ 明朝" w:cs="Times New Roman" w:hint="eastAsia"/>
              </w:rPr>
              <w:t xml:space="preserve"> </w:t>
            </w:r>
          </w:p>
        </w:tc>
      </w:tr>
      <w:tr w:rsidR="00CD02F4" w:rsidRPr="00281989" w:rsidTr="00423984">
        <w:tc>
          <w:tcPr>
            <w:tcW w:w="1134"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思考力</w:t>
            </w: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tc>
        <w:tc>
          <w:tcPr>
            <w:tcW w:w="3969"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・複雑な問題についてじっくりと考える時間</w:t>
            </w:r>
            <w:r w:rsidR="00A8321F">
              <w:rPr>
                <w:rFonts w:ascii="UD デジタル 教科書体 NK-R" w:eastAsia="UD デジタル 教科書体 NK-R" w:hAnsi="ＭＳ 明朝" w:cs="ＭＳ 明朝" w:hint="eastAsia"/>
                <w:color w:val="000000"/>
                <w:kern w:val="0"/>
                <w:szCs w:val="21"/>
              </w:rPr>
              <w:t>を設定する</w:t>
            </w:r>
            <w:r w:rsidRPr="00E578D0">
              <w:rPr>
                <w:rFonts w:ascii="UD デジタル 教科書体 NK-R" w:eastAsia="UD デジタル 教科書体 NK-R" w:hAnsi="ＭＳ 明朝" w:cs="ＭＳ 明朝" w:hint="eastAsia"/>
                <w:color w:val="000000"/>
                <w:kern w:val="0"/>
                <w:szCs w:val="21"/>
              </w:rPr>
              <w:t>。</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・条件を分類・整理しながら問題を理解できる</w:t>
            </w:r>
            <w:r w:rsidR="00C51C06">
              <w:rPr>
                <w:rFonts w:ascii="UD デジタル 教科書体 NK-R" w:eastAsia="UD デジタル 教科書体 NK-R" w:hAnsi="ＭＳ 明朝" w:cs="ＭＳ 明朝" w:hint="eastAsia"/>
                <w:color w:val="000000"/>
                <w:kern w:val="0"/>
                <w:szCs w:val="21"/>
              </w:rPr>
              <w:t>ようにする</w:t>
            </w:r>
            <w:r w:rsidRPr="00E578D0">
              <w:rPr>
                <w:rFonts w:ascii="UD デジタル 教科書体 NK-R" w:eastAsia="UD デジタル 教科書体 NK-R" w:hAnsi="ＭＳ 明朝" w:cs="ＭＳ 明朝" w:hint="eastAsia"/>
                <w:color w:val="000000"/>
                <w:kern w:val="0"/>
                <w:szCs w:val="21"/>
              </w:rPr>
              <w:t>。</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・解決の道筋を考え、実行し、その</w:t>
            </w:r>
            <w:r w:rsidR="00A8321F">
              <w:rPr>
                <w:rFonts w:ascii="UD デジタル 教科書体 NK-R" w:eastAsia="UD デジタル 教科書体 NK-R" w:hAnsi="ＭＳ 明朝" w:cs="ＭＳ 明朝" w:hint="eastAsia"/>
                <w:color w:val="000000"/>
                <w:kern w:val="0"/>
                <w:szCs w:val="21"/>
              </w:rPr>
              <w:t>解答</w:t>
            </w:r>
            <w:r w:rsidRPr="00E578D0">
              <w:rPr>
                <w:rFonts w:ascii="UD デジタル 教科書体 NK-R" w:eastAsia="UD デジタル 教科書体 NK-R" w:hAnsi="ＭＳ 明朝" w:cs="ＭＳ 明朝" w:hint="eastAsia"/>
                <w:color w:val="000000"/>
                <w:kern w:val="0"/>
                <w:szCs w:val="21"/>
              </w:rPr>
              <w:t>を確かめ</w:t>
            </w:r>
            <w:r w:rsidR="00C51C06">
              <w:rPr>
                <w:rFonts w:ascii="UD デジタル 教科書体 NK-R" w:eastAsia="UD デジタル 教科書体 NK-R" w:hAnsi="ＭＳ 明朝" w:cs="ＭＳ 明朝" w:hint="eastAsia"/>
                <w:color w:val="000000"/>
                <w:kern w:val="0"/>
                <w:szCs w:val="21"/>
              </w:rPr>
              <w:t>ることができるようにする。</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・グループ学習を通して、友達の思考の仕方を学ぶ</w:t>
            </w:r>
            <w:r w:rsidR="00C51C06">
              <w:rPr>
                <w:rFonts w:ascii="UD デジタル 教科書体 NK-R" w:eastAsia="UD デジタル 教科書体 NK-R" w:hAnsi="ＭＳ 明朝" w:cs="ＭＳ 明朝" w:hint="eastAsia"/>
                <w:color w:val="000000"/>
                <w:kern w:val="0"/>
                <w:szCs w:val="21"/>
              </w:rPr>
              <w:t>ことができるようにする</w:t>
            </w:r>
            <w:r w:rsidRPr="00E578D0">
              <w:rPr>
                <w:rFonts w:ascii="UD デジタル 教科書体 NK-R" w:eastAsia="UD デジタル 教科書体 NK-R" w:hAnsi="ＭＳ 明朝" w:cs="ＭＳ 明朝" w:hint="eastAsia"/>
                <w:color w:val="000000"/>
                <w:kern w:val="0"/>
                <w:szCs w:val="21"/>
              </w:rPr>
              <w:t>。</w:t>
            </w:r>
          </w:p>
          <w:p w:rsidR="00CD02F4" w:rsidRPr="00E578D0" w:rsidRDefault="00C51C06"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Pr>
                <w:rFonts w:ascii="UD デジタル 教科書体 NK-R" w:eastAsia="UD デジタル 教科書体 NK-R" w:hAnsi="ＭＳ 明朝" w:cs="ＭＳ 明朝" w:hint="eastAsia"/>
                <w:color w:val="000000"/>
                <w:kern w:val="0"/>
                <w:szCs w:val="21"/>
              </w:rPr>
              <w:t>・ベン図や階層図などを使用し、思考を整理できるようにする</w:t>
            </w:r>
            <w:r w:rsidR="00CD02F4" w:rsidRPr="00E578D0">
              <w:rPr>
                <w:rFonts w:ascii="UD デジタル 教科書体 NK-R" w:eastAsia="UD デジタル 教科書体 NK-R" w:hAnsi="ＭＳ 明朝" w:cs="ＭＳ 明朝" w:hint="eastAsia"/>
                <w:color w:val="000000"/>
                <w:kern w:val="0"/>
                <w:szCs w:val="21"/>
              </w:rPr>
              <w:t>。</w:t>
            </w:r>
          </w:p>
          <w:p w:rsidR="00CD02F4" w:rsidRPr="00E578D0" w:rsidRDefault="00A8321F"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noProof/>
                <w:color w:val="000000"/>
                <w:kern w:val="0"/>
                <w:szCs w:val="21"/>
              </w:rPr>
              <w:drawing>
                <wp:anchor distT="0" distB="0" distL="72000" distR="72000" simplePos="0" relativeHeight="251669504" behindDoc="0" locked="0" layoutInCell="0" allowOverlap="1" wp14:anchorId="163A85CF" wp14:editId="5E2C15F6">
                  <wp:simplePos x="0" y="0"/>
                  <wp:positionH relativeFrom="margin">
                    <wp:posOffset>979169</wp:posOffset>
                  </wp:positionH>
                  <wp:positionV relativeFrom="paragraph">
                    <wp:posOffset>12700</wp:posOffset>
                  </wp:positionV>
                  <wp:extent cx="1387475" cy="1628140"/>
                  <wp:effectExtent l="0" t="0" r="3175" b="0"/>
                  <wp:wrapNone/>
                  <wp:docPr id="13"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47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p>
        </w:tc>
        <w:tc>
          <w:tcPr>
            <w:tcW w:w="4536" w:type="dxa"/>
            <w:tcBorders>
              <w:top w:val="single" w:sz="4" w:space="0" w:color="000000"/>
              <w:left w:val="single" w:sz="4" w:space="0" w:color="000000"/>
              <w:bottom w:val="single" w:sz="4" w:space="0" w:color="000000"/>
              <w:right w:val="single" w:sz="4" w:space="0" w:color="000000"/>
            </w:tcBorders>
          </w:tcPr>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【パターン推理】</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→てきぱき解くことが苦手</w:t>
            </w:r>
            <w:r w:rsidR="004635D2">
              <w:rPr>
                <w:rFonts w:ascii="UD デジタル 教科書体 NK-R" w:eastAsia="UD デジタル 教科書体 NK-R" w:hAnsi="ＭＳ 明朝" w:cs="ＭＳ 明朝" w:hint="eastAsia"/>
                <w:color w:val="000000"/>
                <w:kern w:val="0"/>
                <w:szCs w:val="21"/>
              </w:rPr>
              <w:t>な児童生徒は、</w:t>
            </w:r>
            <w:r w:rsidRPr="00E578D0">
              <w:rPr>
                <w:rFonts w:ascii="UD デジタル 教科書体 NK-R" w:eastAsia="UD デジタル 教科書体 NK-R" w:hAnsi="ＭＳ 明朝" w:cs="ＭＳ 明朝" w:hint="eastAsia"/>
                <w:color w:val="000000"/>
                <w:kern w:val="0"/>
                <w:szCs w:val="21"/>
              </w:rPr>
              <w:t>のんびりしている可能性がある</w:t>
            </w:r>
            <w:r w:rsidR="00C51C06">
              <w:rPr>
                <w:rFonts w:ascii="UD デジタル 教科書体 NK-R" w:eastAsia="UD デジタル 教科書体 NK-R" w:hAnsi="ＭＳ 明朝" w:cs="ＭＳ 明朝" w:hint="eastAsia"/>
                <w:color w:val="000000"/>
                <w:kern w:val="0"/>
                <w:szCs w:val="21"/>
              </w:rPr>
              <w:t>ため、</w:t>
            </w:r>
            <w:r w:rsidRPr="00E578D0">
              <w:rPr>
                <w:rFonts w:ascii="UD デジタル 教科書体 NK-R" w:eastAsia="UD デジタル 教科書体 NK-R" w:hAnsi="ＭＳ 明朝" w:cs="ＭＳ 明朝" w:hint="eastAsia"/>
                <w:color w:val="000000"/>
                <w:kern w:val="0"/>
                <w:szCs w:val="21"/>
              </w:rPr>
              <w:t>学びの類似化</w:t>
            </w:r>
            <w:r w:rsidR="00A8321F">
              <w:rPr>
                <w:rFonts w:ascii="UD デジタル 教科書体 NK-R" w:eastAsia="UD デジタル 教科書体 NK-R" w:hAnsi="ＭＳ 明朝" w:cs="ＭＳ 明朝" w:hint="eastAsia"/>
                <w:color w:val="000000"/>
                <w:kern w:val="0"/>
                <w:szCs w:val="21"/>
              </w:rPr>
              <w:t>を図り、</w:t>
            </w:r>
            <w:r w:rsidRPr="00E578D0">
              <w:rPr>
                <w:rFonts w:ascii="UD デジタル 教科書体 NK-R" w:eastAsia="UD デジタル 教科書体 NK-R" w:hAnsi="ＭＳ 明朝" w:cs="ＭＳ 明朝" w:hint="eastAsia"/>
                <w:color w:val="000000"/>
                <w:kern w:val="0"/>
                <w:szCs w:val="21"/>
              </w:rPr>
              <w:t>前に解いた問題に似た問題に出会った</w:t>
            </w:r>
            <w:r w:rsidR="004635D2">
              <w:rPr>
                <w:rFonts w:ascii="UD デジタル 教科書体 NK-R" w:eastAsia="UD デジタル 教科書体 NK-R" w:hAnsi="ＭＳ 明朝" w:cs="ＭＳ 明朝" w:hint="eastAsia"/>
                <w:color w:val="000000"/>
                <w:kern w:val="0"/>
                <w:szCs w:val="21"/>
              </w:rPr>
              <w:t>時</w:t>
            </w:r>
            <w:r w:rsidRPr="00E578D0">
              <w:rPr>
                <w:rFonts w:ascii="UD デジタル 教科書体 NK-R" w:eastAsia="UD デジタル 教科書体 NK-R" w:hAnsi="ＭＳ 明朝" w:cs="ＭＳ 明朝" w:hint="eastAsia"/>
                <w:color w:val="000000"/>
                <w:kern w:val="0"/>
                <w:szCs w:val="21"/>
              </w:rPr>
              <w:t>気付き、応用し、短時間でできるように繰り返し指導する。</w:t>
            </w: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【比較・関連づけ】</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→状況整理をさせる。共通点と相違点を見つけさせる。調べた特徴を仲間分けし、表や図に整理させる。</w:t>
            </w: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【分析・評価】</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→規則性を発見させる。理由付けをし、事象の因果関係を発見させる。普段から根拠をもとに意見を話したり、意見と根拠のつながりを丁寧に確認させたりする。論理的思考力。</w:t>
            </w:r>
          </w:p>
          <w:p w:rsidR="00CD02F4" w:rsidRPr="00E578D0" w:rsidRDefault="00CD02F4" w:rsidP="00423984">
            <w:pPr>
              <w:suppressAutoHyphens/>
              <w:kinsoku w:val="0"/>
              <w:wordWrap w:val="0"/>
              <w:overflowPunct w:val="0"/>
              <w:autoSpaceDE w:val="0"/>
              <w:autoSpaceDN w:val="0"/>
              <w:adjustRightInd w:val="0"/>
              <w:spacing w:line="264" w:lineRule="exact"/>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【問題発見・解決】</w:t>
            </w:r>
          </w:p>
          <w:p w:rsidR="00CD02F4" w:rsidRPr="00E578D0" w:rsidRDefault="00CD02F4" w:rsidP="00423984">
            <w:pPr>
              <w:suppressAutoHyphens/>
              <w:kinsoku w:val="0"/>
              <w:wordWrap w:val="0"/>
              <w:overflowPunct w:val="0"/>
              <w:autoSpaceDE w:val="0"/>
              <w:autoSpaceDN w:val="0"/>
              <w:adjustRightInd w:val="0"/>
              <w:spacing w:line="264" w:lineRule="exact"/>
              <w:ind w:left="227" w:hangingChars="100" w:hanging="227"/>
              <w:jc w:val="left"/>
              <w:textAlignment w:val="baseline"/>
              <w:rPr>
                <w:rFonts w:ascii="UD デジタル 教科書体 NK-R" w:eastAsia="UD デジタル 教科書体 NK-R" w:hAnsi="ＭＳ 明朝" w:cs="Times New Roman"/>
                <w:color w:val="000000"/>
                <w:kern w:val="0"/>
                <w:szCs w:val="21"/>
              </w:rPr>
            </w:pPr>
            <w:r w:rsidRPr="00E578D0">
              <w:rPr>
                <w:rFonts w:ascii="UD デジタル 教科書体 NK-R" w:eastAsia="UD デジタル 教科書体 NK-R" w:hAnsi="ＭＳ 明朝" w:cs="ＭＳ 明朝" w:hint="eastAsia"/>
                <w:color w:val="000000"/>
                <w:kern w:val="0"/>
                <w:szCs w:val="21"/>
              </w:rPr>
              <w:t>→状況の改善について考えさせる。グループ活動などでアイデアを共有して、いろいろな見方や考え方を学ぶ機会を設定する。</w:t>
            </w:r>
          </w:p>
        </w:tc>
      </w:tr>
    </w:tbl>
    <w:p w:rsidR="00E578D0" w:rsidRPr="00E578D0" w:rsidRDefault="00CD02F4" w:rsidP="004635D2">
      <w:pPr>
        <w:ind w:firstLineChars="150" w:firstLine="355"/>
        <w:rPr>
          <w:rFonts w:ascii="UD デジタル 教科書体 NK-R" w:eastAsia="UD デジタル 教科書体 NK-R" w:hAnsi="ＭＳ 明朝"/>
          <w:sz w:val="22"/>
        </w:rPr>
      </w:pPr>
      <w:r w:rsidRPr="00E578D0">
        <w:rPr>
          <w:rFonts w:ascii="UD デジタル 教科書体 NK-R" w:eastAsia="UD デジタル 教科書体 NK-R" w:hAnsi="ＭＳ 明朝" w:hint="eastAsia"/>
          <w:sz w:val="22"/>
        </w:rPr>
        <w:t>③　各学校がＮＩＮＯについて</w:t>
      </w:r>
      <w:r w:rsidR="00134B3A">
        <w:rPr>
          <w:rFonts w:ascii="UD デジタル 教科書体 NK-R" w:eastAsia="UD デジタル 教科書体 NK-R" w:hAnsi="ＭＳ 明朝" w:hint="eastAsia"/>
          <w:sz w:val="22"/>
        </w:rPr>
        <w:t>、より一層</w:t>
      </w:r>
      <w:r w:rsidRPr="00E578D0">
        <w:rPr>
          <w:rFonts w:ascii="UD デジタル 教科書体 NK-R" w:eastAsia="UD デジタル 教科書体 NK-R" w:hAnsi="ＭＳ 明朝" w:hint="eastAsia"/>
          <w:sz w:val="22"/>
        </w:rPr>
        <w:t>活用しやすいよう</w:t>
      </w:r>
      <w:r w:rsidR="00134B3A">
        <w:rPr>
          <w:rFonts w:ascii="UD デジタル 教科書体 NK-R" w:eastAsia="UD デジタル 教科書体 NK-R" w:hAnsi="ＭＳ 明朝" w:hint="eastAsia"/>
          <w:sz w:val="22"/>
        </w:rPr>
        <w:t>な</w:t>
      </w:r>
      <w:r w:rsidRPr="00E578D0">
        <w:rPr>
          <w:rFonts w:ascii="UD デジタル 教科書体 NK-R" w:eastAsia="UD デジタル 教科書体 NK-R" w:hAnsi="ＭＳ 明朝" w:hint="eastAsia"/>
          <w:sz w:val="22"/>
        </w:rPr>
        <w:t>実践的な研究</w:t>
      </w:r>
      <w:r w:rsidR="00134B3A">
        <w:rPr>
          <w:rFonts w:ascii="UD デジタル 教科書体 NK-R" w:eastAsia="UD デジタル 教科書体 NK-R" w:hAnsi="ＭＳ 明朝" w:hint="eastAsia"/>
          <w:sz w:val="22"/>
        </w:rPr>
        <w:t>について</w:t>
      </w:r>
    </w:p>
    <w:p w:rsidR="00E578D0" w:rsidRPr="00134B3A" w:rsidRDefault="00E578D0" w:rsidP="00E578D0">
      <w:pPr>
        <w:spacing w:line="320" w:lineRule="exact"/>
        <w:rPr>
          <w:rFonts w:ascii="UD デジタル 教科書体 NK-R" w:eastAsia="UD デジタル 教科書体 NK-R" w:hAnsi="ＭＳ 明朝"/>
          <w:b/>
          <w:sz w:val="24"/>
          <w:szCs w:val="24"/>
        </w:rPr>
      </w:pPr>
      <w:r w:rsidRPr="00134B3A">
        <w:rPr>
          <w:rFonts w:ascii="UD デジタル 教科書体 NK-R" w:eastAsia="UD デジタル 教科書体 NK-R" w:hAnsi="ＭＳ 明朝" w:hint="eastAsia"/>
          <w:b/>
          <w:sz w:val="24"/>
          <w:szCs w:val="24"/>
        </w:rPr>
        <w:t>２　認知能力検査NINO及びタブレットＰＣの活用に関するアンケート班</w:t>
      </w:r>
    </w:p>
    <w:p w:rsidR="00CD02F4" w:rsidRPr="00E578D0" w:rsidRDefault="004635D2" w:rsidP="00E578D0">
      <w:pPr>
        <w:ind w:leftChars="100" w:left="227" w:firstLineChars="100" w:firstLine="227"/>
        <w:rPr>
          <w:rFonts w:ascii="UD デジタル 教科書体 NK-R" w:eastAsia="UD デジタル 教科書体 NK-R" w:hAnsi="ＭＳ 明朝"/>
          <w:sz w:val="22"/>
        </w:rPr>
      </w:pPr>
      <w:r>
        <w:rPr>
          <w:noProof/>
        </w:rPr>
        <w:drawing>
          <wp:anchor distT="0" distB="0" distL="114300" distR="114300" simplePos="0" relativeHeight="251667456" behindDoc="0" locked="0" layoutInCell="1" allowOverlap="1" wp14:anchorId="4712F53C" wp14:editId="3D56C874">
            <wp:simplePos x="0" y="0"/>
            <wp:positionH relativeFrom="margin">
              <wp:posOffset>3536315</wp:posOffset>
            </wp:positionH>
            <wp:positionV relativeFrom="paragraph">
              <wp:posOffset>679450</wp:posOffset>
            </wp:positionV>
            <wp:extent cx="2686050" cy="2419350"/>
            <wp:effectExtent l="0" t="0" r="0" b="0"/>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554D2D2" wp14:editId="6228A378">
            <wp:simplePos x="0" y="0"/>
            <wp:positionH relativeFrom="column">
              <wp:posOffset>478789</wp:posOffset>
            </wp:positionH>
            <wp:positionV relativeFrom="paragraph">
              <wp:posOffset>679450</wp:posOffset>
            </wp:positionV>
            <wp:extent cx="2562225" cy="2419350"/>
            <wp:effectExtent l="0" t="0" r="9525"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E578D0">
        <w:rPr>
          <w:rFonts w:ascii="UD デジタル 教科書体 NK-R" w:eastAsia="UD デジタル 教科書体 NK-R" w:hAnsi="ＭＳ 明朝" w:hint="eastAsia"/>
          <w:sz w:val="22"/>
        </w:rPr>
        <w:t>ＩＣＴ</w:t>
      </w:r>
      <w:r w:rsidR="00CD02F4" w:rsidRPr="00E578D0">
        <w:rPr>
          <w:rFonts w:ascii="UD デジタル 教科書体 NK-R" w:eastAsia="UD デジタル 教科書体 NK-R" w:hAnsi="ＭＳ 明朝" w:hint="eastAsia"/>
          <w:sz w:val="22"/>
        </w:rPr>
        <w:t>に関してのアンケートは、三股町教育研究所用のアカウントを作成し、Google Formを使用して行いました。アンケート結果については、研究所で集計・分析を行っているところです。その中で、結果の一部をお知らせします。</w:t>
      </w: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Default="00CD02F4" w:rsidP="00CD02F4">
      <w:pPr>
        <w:spacing w:line="240" w:lineRule="exact"/>
        <w:rPr>
          <w:rFonts w:ascii="UD デジタル 教科書体 N-B" w:eastAsia="UD デジタル 教科書体 N-B"/>
          <w:szCs w:val="21"/>
        </w:rPr>
      </w:pPr>
    </w:p>
    <w:p w:rsidR="00CD02F4" w:rsidRPr="00E578D0" w:rsidRDefault="00E578D0" w:rsidP="00A10810">
      <w:pPr>
        <w:spacing w:line="0" w:lineRule="atLeast"/>
        <w:ind w:left="227" w:hangingChars="100" w:hanging="227"/>
        <w:rPr>
          <w:rFonts w:ascii="UD デジタル 教科書体 NK-R" w:eastAsia="UD デジタル 教科書体 NK-R" w:hAnsi="ＭＳ 明朝"/>
          <w:sz w:val="22"/>
        </w:rPr>
      </w:pPr>
      <w:r>
        <w:rPr>
          <w:rFonts w:ascii="UD デジタル 教科書体 N-B" w:eastAsia="UD デジタル 教科書体 N-B"/>
          <w:noProof/>
          <w:szCs w:val="21"/>
        </w:rPr>
        <mc:AlternateContent>
          <mc:Choice Requires="wps">
            <w:drawing>
              <wp:anchor distT="0" distB="0" distL="114300" distR="114300" simplePos="0" relativeHeight="251668480" behindDoc="0" locked="0" layoutInCell="1" allowOverlap="1" wp14:anchorId="5C536E4F" wp14:editId="07BBB4C7">
                <wp:simplePos x="0" y="0"/>
                <wp:positionH relativeFrom="column">
                  <wp:posOffset>1440815</wp:posOffset>
                </wp:positionH>
                <wp:positionV relativeFrom="paragraph">
                  <wp:posOffset>838200</wp:posOffset>
                </wp:positionV>
                <wp:extent cx="3286125" cy="3524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3286125"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D02F4" w:rsidRPr="00CD02F4" w:rsidRDefault="00CD02F4" w:rsidP="00CD02F4">
                            <w:pPr>
                              <w:spacing w:line="280" w:lineRule="exact"/>
                              <w:jc w:val="left"/>
                              <w:rPr>
                                <w:rFonts w:ascii="UD デジタル 教科書体 NK-B" w:eastAsia="UD デジタル 教科書体 NK-B"/>
                                <w:sz w:val="24"/>
                                <w:szCs w:val="24"/>
                              </w:rPr>
                            </w:pPr>
                            <w:r w:rsidRPr="00CD02F4">
                              <w:rPr>
                                <w:rFonts w:ascii="UD デジタル 教科書体 NK-B" w:eastAsia="UD デジタル 教科書体 NK-B" w:hint="eastAsia"/>
                                <w:sz w:val="24"/>
                                <w:szCs w:val="24"/>
                              </w:rPr>
                              <w:t>アンケートのご協力ありがとうございました！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36E4F" id="角丸四角形 5" o:spid="_x0000_s1028" style="position:absolute;left:0;text-align:left;margin-left:113.45pt;margin-top:66pt;width:258.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" fillcolor="window" strokecolor="windowText" strokeweight="1pt">
                <v:stroke joinstyle="miter"/>
                <v:textbox>
                  <w:txbxContent>
                    <w:p w:rsidR="00CD02F4" w:rsidRPr="00CD02F4" w:rsidRDefault="00CD02F4" w:rsidP="00CD02F4">
                      <w:pPr>
                        <w:spacing w:line="280" w:lineRule="exact"/>
                        <w:jc w:val="left"/>
                        <w:rPr>
                          <w:rFonts w:ascii="UD デジタル 教科書体 NK-B" w:eastAsia="UD デジタル 教科書体 NK-B"/>
                          <w:sz w:val="24"/>
                          <w:szCs w:val="24"/>
                        </w:rPr>
                      </w:pPr>
                      <w:r w:rsidRPr="00CD02F4">
                        <w:rPr>
                          <w:rFonts w:ascii="UD デジタル 教科書体 NK-B" w:eastAsia="UD デジタル 教科書体 NK-B" w:hint="eastAsia"/>
                          <w:sz w:val="24"/>
                          <w:szCs w:val="24"/>
                        </w:rPr>
                        <w:t>アンケートのご協力ありがとうございました！</w:t>
                      </w:r>
                    </w:p>
                  </w:txbxContent>
                </v:textbox>
              </v:roundrect>
            </w:pict>
          </mc:Fallback>
        </mc:AlternateContent>
      </w:r>
      <w:r w:rsidR="00CD02F4">
        <w:rPr>
          <w:rFonts w:ascii="UD デジタル 教科書体 N-B" w:eastAsia="UD デジタル 教科書体 N-B" w:hint="eastAsia"/>
          <w:szCs w:val="21"/>
        </w:rPr>
        <w:t xml:space="preserve">　　</w:t>
      </w:r>
      <w:r w:rsidR="00CD02F4" w:rsidRPr="00E578D0">
        <w:rPr>
          <w:rFonts w:ascii="UD デジタル 教科書体 NK-R" w:eastAsia="UD デジタル 教科書体 NK-R" w:hAnsi="ＭＳ 明朝" w:hint="eastAsia"/>
          <w:sz w:val="22"/>
        </w:rPr>
        <w:t>教師用アンケートの結果から、教師側は、ほとんどの先生方がタブレットパソコンを活用することが学力向上に有効であると考えているようです。それに対して、児童</w:t>
      </w:r>
      <w:r w:rsidR="00134B3A">
        <w:rPr>
          <w:rFonts w:ascii="UD デジタル 教科書体 NK-R" w:eastAsia="UD デジタル 教科書体 NK-R" w:hAnsi="ＭＳ 明朝" w:hint="eastAsia"/>
          <w:sz w:val="22"/>
        </w:rPr>
        <w:t>・</w:t>
      </w:r>
      <w:r w:rsidR="00CD02F4" w:rsidRPr="00E578D0">
        <w:rPr>
          <w:rFonts w:ascii="UD デジタル 教科書体 NK-R" w:eastAsia="UD デジタル 教科書体 NK-R" w:hAnsi="ＭＳ 明朝" w:hint="eastAsia"/>
          <w:sz w:val="22"/>
        </w:rPr>
        <w:t>生徒もタブレットパソコンやテレビなどを使うと、授業が分かりやすいと考えている児童</w:t>
      </w:r>
      <w:r w:rsidR="00134B3A">
        <w:rPr>
          <w:rFonts w:ascii="UD デジタル 教科書体 NK-R" w:eastAsia="UD デジタル 教科書体 NK-R" w:hAnsi="ＭＳ 明朝" w:hint="eastAsia"/>
          <w:sz w:val="22"/>
        </w:rPr>
        <w:t>・</w:t>
      </w:r>
      <w:r w:rsidR="00CD02F4" w:rsidRPr="00E578D0">
        <w:rPr>
          <w:rFonts w:ascii="UD デジタル 教科書体 NK-R" w:eastAsia="UD デジタル 教科書体 NK-R" w:hAnsi="ＭＳ 明朝" w:hint="eastAsia"/>
          <w:sz w:val="22"/>
        </w:rPr>
        <w:t>生徒が多いようです。これ以外の結果についても現在分析を進めています。分析結果は令和３年度の研究紀要に記載する予定です。</w:t>
      </w:r>
    </w:p>
    <w:p w:rsidR="00E578D0" w:rsidRDefault="00E578D0" w:rsidP="00A10810">
      <w:pPr>
        <w:spacing w:line="0" w:lineRule="atLeast"/>
        <w:ind w:firstLineChars="100" w:firstLine="257"/>
        <w:rPr>
          <w:rFonts w:ascii="UD デジタル 教科書体 NK-R" w:eastAsia="UD デジタル 教科書体 NK-R"/>
          <w:b/>
          <w:sz w:val="24"/>
          <w:szCs w:val="24"/>
        </w:rPr>
      </w:pPr>
    </w:p>
    <w:p w:rsidR="00A10810" w:rsidRPr="00134B3A" w:rsidRDefault="00A10810" w:rsidP="00134B3A">
      <w:pPr>
        <w:spacing w:line="0" w:lineRule="atLeast"/>
        <w:rPr>
          <w:rFonts w:ascii="UD デジタル 教科書体 NK-R" w:eastAsia="UD デジタル 教科書体 NK-R"/>
          <w:b/>
          <w:sz w:val="24"/>
          <w:szCs w:val="24"/>
        </w:rPr>
      </w:pPr>
      <w:r w:rsidRPr="00134B3A">
        <w:rPr>
          <w:rFonts w:ascii="UD デジタル 教科書体 N-B" w:eastAsia="UD デジタル 教科書体 N-B"/>
          <w:b/>
          <w:noProof/>
          <w:szCs w:val="21"/>
        </w:rPr>
        <w:lastRenderedPageBreak/>
        <mc:AlternateContent>
          <mc:Choice Requires="wps">
            <w:drawing>
              <wp:anchor distT="0" distB="0" distL="114300" distR="114300" simplePos="0" relativeHeight="251672576" behindDoc="0" locked="0" layoutInCell="1" allowOverlap="1" wp14:anchorId="546FAD7E" wp14:editId="5B5FA8EB">
                <wp:simplePos x="0" y="0"/>
                <wp:positionH relativeFrom="column">
                  <wp:posOffset>412116</wp:posOffset>
                </wp:positionH>
                <wp:positionV relativeFrom="paragraph">
                  <wp:posOffset>231140</wp:posOffset>
                </wp:positionV>
                <wp:extent cx="1866900" cy="3524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1866900"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10810" w:rsidRPr="00CD02F4" w:rsidRDefault="00A10810" w:rsidP="00A10810">
                            <w:pPr>
                              <w:spacing w:line="280" w:lineRule="exact"/>
                              <w:jc w:val="left"/>
                              <w:rPr>
                                <w:rFonts w:ascii="UD デジタル 教科書体 NK-B" w:eastAsia="UD デジタル 教科書体 NK-B"/>
                                <w:sz w:val="24"/>
                                <w:szCs w:val="24"/>
                              </w:rPr>
                            </w:pPr>
                            <w:r w:rsidRPr="00A10810">
                              <w:rPr>
                                <w:rFonts w:ascii="UD デジタル 教科書体 NK-R" w:eastAsia="UD デジタル 教科書体 NK-R" w:hint="eastAsia"/>
                                <w:b/>
                                <w:sz w:val="24"/>
                                <w:szCs w:val="24"/>
                              </w:rPr>
                              <w:t>研究授業を行いました。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FAD7E" id="角丸四角形 7" o:spid="_x0000_s1029" style="position:absolute;left:0;text-align:left;margin-left:32.45pt;margin-top:18.2pt;width:147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" fillcolor="window" strokecolor="windowText" strokeweight="1pt">
                <v:stroke joinstyle="miter"/>
                <v:textbox>
                  <w:txbxContent>
                    <w:p w:rsidR="00A10810" w:rsidRPr="00CD02F4" w:rsidRDefault="00A10810" w:rsidP="00A10810">
                      <w:pPr>
                        <w:spacing w:line="280" w:lineRule="exact"/>
                        <w:jc w:val="left"/>
                        <w:rPr>
                          <w:rFonts w:ascii="UD デジタル 教科書体 NK-B" w:eastAsia="UD デジタル 教科書体 NK-B"/>
                          <w:sz w:val="24"/>
                          <w:szCs w:val="24"/>
                        </w:rPr>
                      </w:pPr>
                      <w:r w:rsidRPr="00A10810">
                        <w:rPr>
                          <w:rFonts w:ascii="UD デジタル 教科書体 NK-R" w:eastAsia="UD デジタル 教科書体 NK-R" w:hint="eastAsia"/>
                          <w:b/>
                          <w:sz w:val="24"/>
                          <w:szCs w:val="24"/>
                        </w:rPr>
                        <w:t>研究授業を行いました。</w:t>
                      </w:r>
                    </w:p>
                  </w:txbxContent>
                </v:textbox>
              </v:roundrect>
            </w:pict>
          </mc:Fallback>
        </mc:AlternateContent>
      </w:r>
      <w:r w:rsidR="00CD02F4" w:rsidRPr="00134B3A">
        <w:rPr>
          <w:rFonts w:ascii="UD デジタル 教科書体 NK-R" w:eastAsia="UD デジタル 教科書体 NK-R" w:hint="eastAsia"/>
          <w:b/>
          <w:sz w:val="24"/>
          <w:szCs w:val="24"/>
        </w:rPr>
        <w:t xml:space="preserve">３　</w:t>
      </w:r>
      <w:r w:rsidR="00CD02F4" w:rsidRPr="00134B3A">
        <w:rPr>
          <w:rFonts w:ascii="UD デジタル 教科書体 NK-R" w:eastAsia="UD デジタル 教科書体 NK-R" w:hAnsiTheme="minorEastAsia" w:cs="Times New Roman" w:hint="eastAsia"/>
          <w:b/>
          <w:bCs/>
          <w:sz w:val="24"/>
          <w:szCs w:val="24"/>
        </w:rPr>
        <w:t>タブレットＰＣの効果的な活用法班</w:t>
      </w:r>
      <w:r w:rsidRPr="00134B3A">
        <w:rPr>
          <w:rFonts w:ascii="UD デジタル 教科書体 NK-R" w:eastAsia="UD デジタル 教科書体 NK-R" w:hAnsiTheme="minorEastAsia" w:cs="Times New Roman" w:hint="eastAsia"/>
          <w:b/>
          <w:bCs/>
          <w:sz w:val="24"/>
          <w:szCs w:val="24"/>
        </w:rPr>
        <w:t xml:space="preserve">　</w:t>
      </w:r>
    </w:p>
    <w:p w:rsidR="00CD02F4" w:rsidRPr="00A10810" w:rsidRDefault="00A10810" w:rsidP="00BE2C4B">
      <w:pPr>
        <w:spacing w:line="0" w:lineRule="atLeast"/>
        <w:rPr>
          <w:rFonts w:ascii="UD デジタル 教科書体 NK-R" w:eastAsia="UD デジタル 教科書体 NK-R" w:hAnsiTheme="minorEastAsia" w:cs="Times New Roman"/>
          <w:b/>
          <w:bCs/>
          <w:sz w:val="24"/>
          <w:szCs w:val="24"/>
        </w:rPr>
      </w:pPr>
      <w:r>
        <w:rPr>
          <w:rFonts w:ascii="UD デジタル 教科書体 NK-R" w:eastAsia="UD デジタル 教科書体 NK-R" w:hAnsiTheme="minorEastAsia" w:cs="Times New Roman"/>
          <w:b/>
          <w:bCs/>
          <w:sz w:val="24"/>
          <w:szCs w:val="24"/>
        </w:rPr>
        <w:t xml:space="preserve">　　　　　　</w:t>
      </w:r>
    </w:p>
    <w:p w:rsidR="00A10810" w:rsidRDefault="00A10810" w:rsidP="00CD02F4">
      <w:pPr>
        <w:spacing w:line="0" w:lineRule="atLeast"/>
        <w:ind w:firstLineChars="100" w:firstLine="237"/>
        <w:rPr>
          <w:rFonts w:ascii="UD デジタル 教科書体 NK-R" w:eastAsia="UD デジタル 教科書体 NK-R" w:hAnsi="ＭＳ ゴシック"/>
          <w:sz w:val="22"/>
        </w:rPr>
      </w:pPr>
      <w:r w:rsidRPr="00CD02F4">
        <w:rPr>
          <w:rFonts w:ascii="UD デジタル 教科書体 NK-R" w:eastAsia="UD デジタル 教科書体 NK-R" w:hAnsi="ＭＳ ゴシック" w:hint="eastAsia"/>
          <w:sz w:val="22"/>
        </w:rPr>
        <w:t xml:space="preserve"> </w:t>
      </w:r>
    </w:p>
    <w:p w:rsidR="004826C8" w:rsidRPr="00CD02F4" w:rsidRDefault="00CD02F4" w:rsidP="00D50359">
      <w:pPr>
        <w:spacing w:line="0" w:lineRule="atLeast"/>
        <w:ind w:firstLineChars="100" w:firstLine="237"/>
        <w:rPr>
          <w:rFonts w:ascii="UD デジタル 教科書体 NK-R" w:eastAsia="UD デジタル 教科書体 NK-R" w:hAnsi="ＭＳ ゴシック"/>
          <w:sz w:val="22"/>
        </w:rPr>
      </w:pPr>
      <w:r w:rsidRPr="00CD02F4">
        <w:rPr>
          <w:rFonts w:ascii="UD デジタル 教科書体 NK-R" w:eastAsia="UD デジタル 教科書体 NK-R" w:hAnsi="ＭＳ ゴシック" w:hint="eastAsia"/>
          <w:sz w:val="22"/>
        </w:rPr>
        <w:t xml:space="preserve">(1) </w:t>
      </w:r>
      <w:r w:rsidR="004826C8" w:rsidRPr="00CD02F4">
        <w:rPr>
          <w:rFonts w:ascii="UD デジタル 教科書体 NK-R" w:eastAsia="UD デジタル 教科書体 NK-R" w:hAnsi="ＭＳ ゴシック" w:hint="eastAsia"/>
          <w:sz w:val="22"/>
        </w:rPr>
        <w:t>小学校第４学年国語科「世界にほこる和紙」での取組</w:t>
      </w:r>
    </w:p>
    <w:p w:rsidR="005C6001" w:rsidRPr="00CD02F4" w:rsidRDefault="005C6001" w:rsidP="00CD02F4">
      <w:pPr>
        <w:spacing w:line="0" w:lineRule="atLeast"/>
        <w:ind w:left="474" w:hangingChars="200" w:hanging="474"/>
        <w:rPr>
          <w:rFonts w:ascii="UD デジタル 教科書体 NK-R" w:eastAsia="UD デジタル 教科書体 NK-R"/>
          <w:sz w:val="22"/>
        </w:rPr>
      </w:pPr>
      <w:r w:rsidRPr="00CD02F4">
        <w:rPr>
          <w:rFonts w:ascii="UD デジタル 教科書体 NK-R" w:eastAsia="UD デジタル 教科書体 NK-R" w:hint="eastAsia"/>
          <w:sz w:val="22"/>
        </w:rPr>
        <w:t xml:space="preserve">　</w:t>
      </w:r>
      <w:r w:rsidR="004826C8" w:rsidRPr="00CD02F4">
        <w:rPr>
          <w:rFonts w:ascii="UD デジタル 教科書体 NK-R" w:eastAsia="UD デジタル 教科書体 NK-R" w:hint="eastAsia"/>
          <w:sz w:val="22"/>
        </w:rPr>
        <w:t xml:space="preserve">　　</w:t>
      </w:r>
      <w:r w:rsidR="00CD02F4" w:rsidRPr="00CD02F4">
        <w:rPr>
          <w:rFonts w:ascii="UD デジタル 教科書体 NK-R" w:eastAsia="UD デジタル 教科書体 NK-R" w:hint="eastAsia"/>
          <w:sz w:val="22"/>
        </w:rPr>
        <w:t xml:space="preserve">  </w:t>
      </w:r>
      <w:r w:rsidR="00CD02F4">
        <w:rPr>
          <w:rFonts w:ascii="UD デジタル 教科書体 NK-R" w:eastAsia="UD デジタル 教科書体 NK-R"/>
          <w:sz w:val="22"/>
        </w:rPr>
        <w:t xml:space="preserve"> </w:t>
      </w:r>
      <w:r w:rsidRPr="00CD02F4">
        <w:rPr>
          <w:rFonts w:ascii="UD デジタル 教科書体 NK-R" w:eastAsia="UD デジタル 教科書体 NK-R" w:hint="eastAsia"/>
          <w:sz w:val="22"/>
        </w:rPr>
        <w:t>令和３年</w:t>
      </w:r>
      <w:r w:rsidR="00292F79" w:rsidRPr="00CD02F4">
        <w:rPr>
          <w:rFonts w:ascii="UD デジタル 教科書体 NK-R" w:eastAsia="UD デジタル 教科書体 NK-R" w:hint="eastAsia"/>
          <w:sz w:val="22"/>
        </w:rPr>
        <w:t>１０</w:t>
      </w:r>
      <w:r w:rsidRPr="00CD02F4">
        <w:rPr>
          <w:rFonts w:ascii="UD デジタル 教科書体 NK-R" w:eastAsia="UD デジタル 教科書体 NK-R" w:hint="eastAsia"/>
          <w:sz w:val="22"/>
        </w:rPr>
        <w:t>月</w:t>
      </w:r>
      <w:r w:rsidR="000922B0" w:rsidRPr="00CD02F4">
        <w:rPr>
          <w:rFonts w:ascii="UD デジタル 教科書体 NK-R" w:eastAsia="UD デジタル 教科書体 NK-R" w:hint="eastAsia"/>
          <w:sz w:val="22"/>
        </w:rPr>
        <w:t>２６</w:t>
      </w:r>
      <w:r w:rsidRPr="00CD02F4">
        <w:rPr>
          <w:rFonts w:ascii="UD デジタル 教科書体 NK-R" w:eastAsia="UD デジタル 教科書体 NK-R" w:hint="eastAsia"/>
          <w:sz w:val="22"/>
        </w:rPr>
        <w:t>日（火）、三股</w:t>
      </w:r>
      <w:r w:rsidR="00292F79" w:rsidRPr="00CD02F4">
        <w:rPr>
          <w:rFonts w:ascii="UD デジタル 教科書体 NK-R" w:eastAsia="UD デジタル 教科書体 NK-R" w:hint="eastAsia"/>
          <w:sz w:val="22"/>
        </w:rPr>
        <w:t>西</w:t>
      </w:r>
      <w:r w:rsidRPr="00CD02F4">
        <w:rPr>
          <w:rFonts w:ascii="UD デジタル 教科書体 NK-R" w:eastAsia="UD デジタル 教科書体 NK-R" w:hint="eastAsia"/>
          <w:sz w:val="22"/>
        </w:rPr>
        <w:t>小学校を会場に、本年度第</w:t>
      </w:r>
      <w:r w:rsidR="00292F79" w:rsidRPr="00CD02F4">
        <w:rPr>
          <w:rFonts w:ascii="UD デジタル 教科書体 NK-R" w:eastAsia="UD デジタル 教科書体 NK-R" w:hint="eastAsia"/>
          <w:sz w:val="22"/>
        </w:rPr>
        <w:t>２</w:t>
      </w:r>
      <w:r w:rsidRPr="00CD02F4">
        <w:rPr>
          <w:rFonts w:ascii="UD デジタル 教科書体 NK-R" w:eastAsia="UD デジタル 教科書体 NK-R" w:hint="eastAsia"/>
          <w:sz w:val="22"/>
        </w:rPr>
        <w:t>回目の研究授業を行いました。同校教諭である</w:t>
      </w:r>
      <w:r w:rsidR="00292F79" w:rsidRPr="00CD02F4">
        <w:rPr>
          <w:rFonts w:ascii="UD デジタル 教科書体 NK-R" w:eastAsia="UD デジタル 教科書体 NK-R" w:hint="eastAsia"/>
          <w:sz w:val="22"/>
        </w:rPr>
        <w:t>谷あすか</w:t>
      </w:r>
      <w:r w:rsidRPr="00CD02F4">
        <w:rPr>
          <w:rFonts w:ascii="UD デジタル 教科書体 NK-R" w:eastAsia="UD デジタル 教科書体 NK-R" w:hint="eastAsia"/>
          <w:sz w:val="22"/>
        </w:rPr>
        <w:t>研究員に授業を提供していただきました。</w:t>
      </w:r>
    </w:p>
    <w:p w:rsidR="004826C8" w:rsidRPr="004826C8" w:rsidRDefault="005C6001" w:rsidP="00CD02F4">
      <w:pPr>
        <w:spacing w:line="0" w:lineRule="atLeast"/>
        <w:ind w:leftChars="200" w:left="454" w:firstLineChars="100" w:firstLine="237"/>
        <w:rPr>
          <w:rFonts w:ascii="UD デジタル 教科書体 NK-R" w:eastAsia="UD デジタル 教科書体 NK-R"/>
          <w:sz w:val="24"/>
        </w:rPr>
      </w:pPr>
      <w:r w:rsidRPr="00CD02F4">
        <w:rPr>
          <w:rFonts w:ascii="UD デジタル 教科書体 NK-R" w:eastAsia="UD デジタル 教科書体 NK-R" w:hint="eastAsia"/>
          <w:sz w:val="22"/>
        </w:rPr>
        <w:t>この授業では、NINOで得られた結果を分析し、児童の学びのスタイルに合った授業展開を行うこと。そのうえで、児童の</w:t>
      </w:r>
      <w:r w:rsidR="00883231" w:rsidRPr="00CD02F4">
        <w:rPr>
          <w:rFonts w:ascii="UD デジタル 教科書体 NK-R" w:eastAsia="UD デジタル 教科書体 NK-R" w:hint="eastAsia"/>
          <w:sz w:val="22"/>
        </w:rPr>
        <w:t>個人思考やグループでの思考の時間を充実させるために</w:t>
      </w:r>
      <w:r w:rsidRPr="00CD02F4">
        <w:rPr>
          <w:rFonts w:ascii="UD デジタル 教科書体 NK-R" w:eastAsia="UD デジタル 教科書体 NK-R" w:hint="eastAsia"/>
          <w:sz w:val="22"/>
        </w:rPr>
        <w:t>タブレットPCをどのように活用していけばいいのかということをテーマに授業を組み立てていただきました。</w:t>
      </w:r>
      <w:r w:rsidR="00883231" w:rsidRPr="00CD02F4">
        <w:rPr>
          <w:rFonts w:ascii="UD デジタル 教科書体 NK-R" w:eastAsia="UD デジタル 教科書体 NK-R" w:hint="eastAsia"/>
          <w:sz w:val="22"/>
        </w:rPr>
        <w:t xml:space="preserve">　</w:t>
      </w:r>
      <w:r w:rsidR="00883231" w:rsidRPr="00CD02F4">
        <w:rPr>
          <w:rFonts w:ascii="UD デジタル 教科書体 NK-R" w:eastAsia="UD デジタル 教科書体 NK-R"/>
          <w:sz w:val="22"/>
        </w:rPr>
        <w:t>様々な取組み</w:t>
      </w:r>
      <w:r w:rsidR="00883231" w:rsidRPr="00CD02F4">
        <w:rPr>
          <w:rFonts w:ascii="UD デジタル 教科書体 NK-R" w:eastAsia="UD デジタル 教科書体 NK-R" w:hint="eastAsia"/>
          <w:sz w:val="22"/>
        </w:rPr>
        <w:t>に</w:t>
      </w:r>
      <w:r w:rsidR="00883231" w:rsidRPr="00CD02F4">
        <w:rPr>
          <w:rFonts w:ascii="UD デジタル 教科書体 NK-R" w:eastAsia="UD デジタル 教科書体 NK-R"/>
          <w:sz w:val="22"/>
        </w:rPr>
        <w:t>ついて一部紹介します</w:t>
      </w:r>
      <w:r w:rsidR="00883231" w:rsidRPr="00DD09E6">
        <w:rPr>
          <w:rFonts w:ascii="UD デジタル 教科書体 NK-R" w:eastAsia="UD デジタル 教科書体 NK-R"/>
          <w:sz w:val="24"/>
        </w:rPr>
        <w:t>。</w:t>
      </w:r>
    </w:p>
    <w:tbl>
      <w:tblPr>
        <w:tblStyle w:val="a7"/>
        <w:tblW w:w="10201" w:type="dxa"/>
        <w:tblLook w:val="04A0" w:firstRow="1" w:lastRow="0" w:firstColumn="1" w:lastColumn="0" w:noHBand="0" w:noVBand="1"/>
      </w:tblPr>
      <w:tblGrid>
        <w:gridCol w:w="4815"/>
        <w:gridCol w:w="5386"/>
      </w:tblGrid>
      <w:tr w:rsidR="00883231" w:rsidTr="00162C99">
        <w:tc>
          <w:tcPr>
            <w:tcW w:w="4815" w:type="dxa"/>
          </w:tcPr>
          <w:p w:rsidR="00883231" w:rsidRDefault="00883231" w:rsidP="00883231">
            <w:pPr>
              <w:spacing w:line="0" w:lineRule="atLeast"/>
              <w:rPr>
                <w:rFonts w:ascii="UD デジタル 教科書体 NK-R" w:eastAsia="UD デジタル 教科書体 NK-R"/>
                <w:sz w:val="18"/>
              </w:rPr>
            </w:pPr>
            <w:r w:rsidRPr="00BD4FD2">
              <w:rPr>
                <w:rFonts w:ascii="UD デジタル 教科書体 NK-R" w:eastAsia="UD デジタル 教科書体 NK-R" w:hint="eastAsia"/>
              </w:rPr>
              <w:t>認知能力検査NINOで得られた結果より</w:t>
            </w:r>
          </w:p>
        </w:tc>
        <w:tc>
          <w:tcPr>
            <w:tcW w:w="5386" w:type="dxa"/>
            <w:vMerge w:val="restart"/>
          </w:tcPr>
          <w:p w:rsidR="00CF4D98" w:rsidRDefault="00DE680D" w:rsidP="00A10810">
            <w:pPr>
              <w:spacing w:line="0" w:lineRule="atLeast"/>
              <w:rPr>
                <w:rFonts w:ascii="UD デジタル 教科書体 NK-R" w:eastAsia="UD デジタル 教科書体 NK-R"/>
                <w:sz w:val="18"/>
              </w:rPr>
            </w:pPr>
            <w:r w:rsidRPr="00DE680D">
              <w:rPr>
                <w:rFonts w:ascii="UD デジタル 教科書体 NK-R" w:eastAsia="UD デジタル 教科書体 NK-R" w:hint="eastAsia"/>
                <w:sz w:val="22"/>
              </w:rPr>
              <w:t xml:space="preserve">　</w:t>
            </w:r>
            <w:r w:rsidRPr="004E1350">
              <w:rPr>
                <w:rFonts w:ascii="UD デジタル 教科書体 NK-R" w:eastAsia="UD デジタル 教科書体 NK-R" w:hint="eastAsia"/>
                <w:sz w:val="24"/>
              </w:rPr>
              <w:t>認知能力検査NINOの結果より、読みの流暢性を高める必要があることが分かった。そこで、教師用デジタル教科書（国語）の範読モードにある、範読速度を調整する機能を活用し、（+３）の速さで範読を流すことにした。児童</w:t>
            </w:r>
            <w:r w:rsidR="004E3568" w:rsidRPr="004E1350">
              <w:rPr>
                <w:rFonts w:ascii="UD デジタル 教科書体 NK-R" w:eastAsia="UD デジタル 教科書体 NK-R" w:hint="eastAsia"/>
                <w:sz w:val="24"/>
              </w:rPr>
              <w:t>は、文を指で押さえながら追い、見ること、聞くことを同時に鍛える</w:t>
            </w:r>
            <w:r w:rsidRPr="004E1350">
              <w:rPr>
                <w:rFonts w:ascii="UD デジタル 教科書体 NK-R" w:eastAsia="UD デジタル 教科書体 NK-R" w:hint="eastAsia"/>
                <w:sz w:val="24"/>
              </w:rPr>
              <w:t>ようにした。速い範読を聞きながら文を追う活動を繰り返すことで、児童は、目で的確に文を追う経験を繰り返すことができ、読みの流暢性の向上に役立っている。</w:t>
            </w:r>
          </w:p>
        </w:tc>
      </w:tr>
      <w:tr w:rsidR="00883231" w:rsidTr="00A10810">
        <w:trPr>
          <w:trHeight w:val="3348"/>
        </w:trPr>
        <w:tc>
          <w:tcPr>
            <w:tcW w:w="4815" w:type="dxa"/>
          </w:tcPr>
          <w:p w:rsidR="00883231" w:rsidRDefault="007667A5" w:rsidP="00883231">
            <w:pPr>
              <w:spacing w:line="0" w:lineRule="atLeast"/>
              <w:rPr>
                <w:rFonts w:ascii="UD デジタル 教科書体 NK-R" w:eastAsia="UD デジタル 教科書体 NK-R"/>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4pt;margin-top:4.25pt;width:237.05pt;height:160.3pt;z-index:251661312;mso-position-horizontal-relative:text;mso-position-vertical-relative:text">
                  <v:imagedata r:id="rId15" o:title="WIN_20211026_13_36_29_Pro" cropbottom="3734f" cropleft="11889f" cropright="4132f"/>
                </v:shape>
              </w:pict>
            </w:r>
          </w:p>
        </w:tc>
        <w:tc>
          <w:tcPr>
            <w:tcW w:w="5386" w:type="dxa"/>
            <w:vMerge/>
          </w:tcPr>
          <w:p w:rsidR="00883231" w:rsidRDefault="00883231" w:rsidP="00883231">
            <w:pPr>
              <w:spacing w:line="0" w:lineRule="atLeast"/>
              <w:rPr>
                <w:rFonts w:ascii="UD デジタル 教科書体 NK-R" w:eastAsia="UD デジタル 教科書体 NK-R"/>
                <w:sz w:val="18"/>
              </w:rPr>
            </w:pPr>
          </w:p>
        </w:tc>
      </w:tr>
    </w:tbl>
    <w:p w:rsidR="00883231" w:rsidRPr="00883231" w:rsidRDefault="00883231" w:rsidP="00CD02F4">
      <w:pPr>
        <w:spacing w:line="180" w:lineRule="exact"/>
        <w:rPr>
          <w:rFonts w:ascii="UD デジタル 教科書体 NK-R" w:eastAsia="UD デジタル 教科書体 NK-R"/>
          <w:sz w:val="18"/>
        </w:rPr>
      </w:pPr>
    </w:p>
    <w:tbl>
      <w:tblPr>
        <w:tblStyle w:val="a7"/>
        <w:tblW w:w="10201" w:type="dxa"/>
        <w:tblLook w:val="04A0" w:firstRow="1" w:lastRow="0" w:firstColumn="1" w:lastColumn="0" w:noHBand="0" w:noVBand="1"/>
      </w:tblPr>
      <w:tblGrid>
        <w:gridCol w:w="4853"/>
        <w:gridCol w:w="5348"/>
      </w:tblGrid>
      <w:tr w:rsidR="00883231" w:rsidTr="00162C99">
        <w:tc>
          <w:tcPr>
            <w:tcW w:w="4853" w:type="dxa"/>
          </w:tcPr>
          <w:p w:rsidR="00883231" w:rsidRDefault="002D787E" w:rsidP="00F84627">
            <w:pPr>
              <w:spacing w:line="0" w:lineRule="atLeast"/>
              <w:rPr>
                <w:rFonts w:ascii="UD デジタル 教科書体 NK-R" w:eastAsia="UD デジタル 教科書体 NK-R"/>
                <w:sz w:val="18"/>
              </w:rPr>
            </w:pPr>
            <w:r w:rsidRPr="00BD4FD2">
              <w:rPr>
                <w:rFonts w:ascii="UD デジタル 教科書体 NK-R" w:eastAsia="UD デジタル 教科書体 NK-R" w:hint="eastAsia"/>
              </w:rPr>
              <w:t>個人思考の助けとなるタブレットPCの活用</w:t>
            </w:r>
          </w:p>
        </w:tc>
        <w:tc>
          <w:tcPr>
            <w:tcW w:w="5348" w:type="dxa"/>
            <w:vMerge w:val="restart"/>
          </w:tcPr>
          <w:p w:rsidR="00DE680D" w:rsidRPr="004E1350" w:rsidRDefault="00DE680D" w:rsidP="00DE680D">
            <w:pPr>
              <w:spacing w:line="0" w:lineRule="atLeast"/>
              <w:rPr>
                <w:rFonts w:ascii="UD デジタル 教科書体 NK-R" w:eastAsia="UD デジタル 教科書体 NK-R"/>
                <w:sz w:val="24"/>
              </w:rPr>
            </w:pPr>
            <w:r w:rsidRPr="00DE680D">
              <w:rPr>
                <w:rFonts w:ascii="UD デジタル 教科書体 NK-R" w:eastAsia="UD デジタル 教科書体 NK-R" w:hint="eastAsia"/>
                <w:sz w:val="22"/>
              </w:rPr>
              <w:t xml:space="preserve">　</w:t>
            </w:r>
            <w:r w:rsidRPr="004E1350">
              <w:rPr>
                <w:rFonts w:ascii="UD デジタル 教科書体 NK-R" w:eastAsia="UD デジタル 教科書体 NK-R" w:hint="eastAsia"/>
                <w:sz w:val="24"/>
              </w:rPr>
              <w:t>タブレットPCにインストールされている「ジャストスマイル」の「カード機能」を利用して、個人思考の場を設定した。</w:t>
            </w:r>
          </w:p>
          <w:p w:rsidR="00883231" w:rsidRDefault="00DE680D" w:rsidP="00BD4FD2">
            <w:pPr>
              <w:spacing w:line="0" w:lineRule="atLeast"/>
              <w:ind w:firstLineChars="100" w:firstLine="257"/>
              <w:rPr>
                <w:rFonts w:ascii="UD デジタル 教科書体 NK-R" w:eastAsia="UD デジタル 教科書体 NK-R"/>
                <w:sz w:val="18"/>
              </w:rPr>
            </w:pPr>
            <w:r w:rsidRPr="004E1350">
              <w:rPr>
                <w:rFonts w:ascii="UD デジタル 教科書体 NK-R" w:eastAsia="UD デジタル 教科書体 NK-R" w:hint="eastAsia"/>
                <w:sz w:val="24"/>
              </w:rPr>
              <w:t>自分の考えでカードが動かせること。</w:t>
            </w:r>
            <w:r w:rsidR="00BD4FD2" w:rsidRPr="004E1350">
              <w:rPr>
                <w:rFonts w:ascii="UD デジタル 教科書体 NK-R" w:eastAsia="UD デジタル 教科書体 NK-R" w:hint="eastAsia"/>
                <w:sz w:val="24"/>
              </w:rPr>
              <w:t>書き込みが容易にできること。やり直しがすぐにできること。元の状態に戻せることなどの利点があり、児童は自分の考えを安心して表現できるようになった。</w:t>
            </w:r>
          </w:p>
        </w:tc>
      </w:tr>
      <w:tr w:rsidR="00883231" w:rsidTr="00162C99">
        <w:tc>
          <w:tcPr>
            <w:tcW w:w="4853" w:type="dxa"/>
          </w:tcPr>
          <w:p w:rsidR="00162C99" w:rsidRDefault="00E63621" w:rsidP="00162C99">
            <w:pPr>
              <w:spacing w:line="0" w:lineRule="atLeast"/>
              <w:rPr>
                <w:rFonts w:ascii="UD デジタル 教科書体 NK-R" w:eastAsia="UD デジタル 教科書体 NK-R"/>
                <w:sz w:val="18"/>
              </w:rPr>
            </w:pPr>
            <w:r>
              <w:rPr>
                <w:noProof/>
              </w:rPr>
              <w:pict>
                <v:shape id="_x0000_i1025" type="#_x0000_t75" style="width:231.85pt;height:157.3pt">
                  <v:imagedata r:id="rId16" o:title="IMG_4216 2021-10-26 05_45_47"/>
                </v:shape>
              </w:pict>
            </w:r>
          </w:p>
        </w:tc>
        <w:tc>
          <w:tcPr>
            <w:tcW w:w="5348" w:type="dxa"/>
            <w:vMerge/>
          </w:tcPr>
          <w:p w:rsidR="00883231" w:rsidRDefault="00883231" w:rsidP="00F84627">
            <w:pPr>
              <w:spacing w:line="0" w:lineRule="atLeast"/>
              <w:rPr>
                <w:rFonts w:ascii="UD デジタル 教科書体 NK-R" w:eastAsia="UD デジタル 教科書体 NK-R"/>
                <w:sz w:val="18"/>
              </w:rPr>
            </w:pPr>
          </w:p>
        </w:tc>
      </w:tr>
    </w:tbl>
    <w:p w:rsidR="00BE2C4B" w:rsidRPr="00883231" w:rsidRDefault="00BE2C4B" w:rsidP="00CD02F4">
      <w:pPr>
        <w:spacing w:line="180" w:lineRule="exact"/>
        <w:rPr>
          <w:rFonts w:ascii="UD デジタル 教科書体 NK-R" w:eastAsia="UD デジタル 教科書体 NK-R"/>
          <w:sz w:val="16"/>
        </w:rPr>
      </w:pPr>
    </w:p>
    <w:tbl>
      <w:tblPr>
        <w:tblStyle w:val="a7"/>
        <w:tblW w:w="10201" w:type="dxa"/>
        <w:tblLook w:val="04A0" w:firstRow="1" w:lastRow="0" w:firstColumn="1" w:lastColumn="0" w:noHBand="0" w:noVBand="1"/>
      </w:tblPr>
      <w:tblGrid>
        <w:gridCol w:w="4853"/>
        <w:gridCol w:w="5348"/>
      </w:tblGrid>
      <w:tr w:rsidR="00883231" w:rsidTr="00162C99">
        <w:tc>
          <w:tcPr>
            <w:tcW w:w="4853" w:type="dxa"/>
          </w:tcPr>
          <w:p w:rsidR="00883231" w:rsidRDefault="002D787E" w:rsidP="002D787E">
            <w:pPr>
              <w:spacing w:line="0" w:lineRule="atLeast"/>
              <w:rPr>
                <w:rFonts w:ascii="UD デジタル 教科書体 NK-R" w:eastAsia="UD デジタル 教科書体 NK-R"/>
                <w:sz w:val="18"/>
              </w:rPr>
            </w:pPr>
            <w:r w:rsidRPr="00BD4FD2">
              <w:rPr>
                <w:rFonts w:ascii="UD デジタル 教科書体 NK-R" w:eastAsia="UD デジタル 教科書体 NK-R" w:hint="eastAsia"/>
              </w:rPr>
              <w:t>グループ思考におけるTPCの活用</w:t>
            </w:r>
          </w:p>
        </w:tc>
        <w:tc>
          <w:tcPr>
            <w:tcW w:w="5348" w:type="dxa"/>
            <w:vMerge w:val="restart"/>
          </w:tcPr>
          <w:p w:rsidR="00883231" w:rsidRPr="004E1350" w:rsidRDefault="00BD4FD2" w:rsidP="00A329A4">
            <w:pPr>
              <w:spacing w:line="0" w:lineRule="atLeast"/>
              <w:rPr>
                <w:rFonts w:ascii="UD デジタル 教科書体 NK-R" w:eastAsia="UD デジタル 教科書体 NK-R"/>
                <w:sz w:val="24"/>
              </w:rPr>
            </w:pPr>
            <w:r w:rsidRPr="00DE680D">
              <w:rPr>
                <w:rFonts w:ascii="UD デジタル 教科書体 NK-R" w:eastAsia="UD デジタル 教科書体 NK-R" w:hint="eastAsia"/>
                <w:sz w:val="22"/>
              </w:rPr>
              <w:t xml:space="preserve">　</w:t>
            </w:r>
            <w:r w:rsidRPr="004E1350">
              <w:rPr>
                <w:rFonts w:ascii="UD デジタル 教科書体 NK-R" w:eastAsia="UD デジタル 教科書体 NK-R" w:hint="eastAsia"/>
                <w:sz w:val="24"/>
              </w:rPr>
              <w:t>グループ思考の場面でも、タブレットPCを活用した。児童それぞれの考えを比較するために、お互いの画面を見比べる。意見を集約するために、代表のタブレットPCを操作し、発表物を作成していくなど活動が行われた。</w:t>
            </w:r>
            <w:r w:rsidR="004E3568" w:rsidRPr="004E1350">
              <w:rPr>
                <w:rFonts w:ascii="UD デジタル 教科書体 NK-R" w:eastAsia="UD デジタル 教科書体 NK-R" w:hint="eastAsia"/>
                <w:sz w:val="24"/>
              </w:rPr>
              <w:t>また、グループで作った発表物を大型テレビに映すことで、全体での議論に活用できた。</w:t>
            </w:r>
            <w:r w:rsidRPr="004E1350">
              <w:rPr>
                <w:rFonts w:ascii="UD デジタル 教科書体 NK-R" w:eastAsia="UD デジタル 教科書体 NK-R" w:hint="eastAsia"/>
                <w:sz w:val="24"/>
              </w:rPr>
              <w:t>グループ思考において、タブレッ</w:t>
            </w:r>
            <w:r w:rsidR="00D50359">
              <w:rPr>
                <w:rFonts w:ascii="UD デジタル 教科書体 NK-R" w:eastAsia="UD デジタル 教科書体 NK-R" w:hint="eastAsia"/>
                <w:sz w:val="24"/>
              </w:rPr>
              <w:t>ト</w:t>
            </w:r>
            <w:r w:rsidRPr="004E1350">
              <w:rPr>
                <w:rFonts w:ascii="UD デジタル 教科書体 NK-R" w:eastAsia="UD デジタル 教科書体 NK-R" w:hint="eastAsia"/>
                <w:sz w:val="24"/>
              </w:rPr>
              <w:t>PCは、児童の意見交換の助け</w:t>
            </w:r>
            <w:r w:rsidR="00A329A4">
              <w:rPr>
                <w:rFonts w:ascii="UD デジタル 教科書体 NK-R" w:eastAsia="UD デジタル 教科書体 NK-R" w:hint="eastAsia"/>
                <w:sz w:val="24"/>
              </w:rPr>
              <w:t>と</w:t>
            </w:r>
            <w:r w:rsidRPr="004E1350">
              <w:rPr>
                <w:rFonts w:ascii="UD デジタル 教科書体 NK-R" w:eastAsia="UD デジタル 教科書体 NK-R" w:hint="eastAsia"/>
                <w:sz w:val="24"/>
              </w:rPr>
              <w:t>なる</w:t>
            </w:r>
            <w:r w:rsidR="00056E5D">
              <w:rPr>
                <w:rFonts w:ascii="UD デジタル 教科書体 NK-R" w:eastAsia="UD デジタル 教科書体 NK-R" w:hint="eastAsia"/>
                <w:sz w:val="24"/>
              </w:rPr>
              <w:t>アイテム（</w:t>
            </w:r>
            <w:r w:rsidR="00A329A4">
              <w:rPr>
                <w:rFonts w:ascii="UD デジタル 教科書体 NK-R" w:eastAsia="UD デジタル 教科書体 NK-R" w:hint="eastAsia"/>
                <w:sz w:val="24"/>
              </w:rPr>
              <w:t>教具</w:t>
            </w:r>
            <w:r w:rsidR="00056E5D">
              <w:rPr>
                <w:rFonts w:ascii="UD デジタル 教科書体 NK-R" w:eastAsia="UD デジタル 教科書体 NK-R" w:hint="eastAsia"/>
                <w:sz w:val="24"/>
              </w:rPr>
              <w:t>）</w:t>
            </w:r>
            <w:r w:rsidRPr="004E1350">
              <w:rPr>
                <w:rFonts w:ascii="UD デジタル 教科書体 NK-R" w:eastAsia="UD デジタル 教科書体 NK-R" w:hint="eastAsia"/>
                <w:sz w:val="24"/>
              </w:rPr>
              <w:t>になっていることが分かった。</w:t>
            </w:r>
          </w:p>
        </w:tc>
      </w:tr>
      <w:tr w:rsidR="00883231" w:rsidTr="00162C99">
        <w:tc>
          <w:tcPr>
            <w:tcW w:w="4853" w:type="dxa"/>
          </w:tcPr>
          <w:p w:rsidR="00162C99" w:rsidRDefault="00E63621" w:rsidP="00162C99">
            <w:pPr>
              <w:spacing w:line="0" w:lineRule="atLeast"/>
              <w:rPr>
                <w:rFonts w:ascii="UD デジタル 教科書体 NK-R" w:eastAsia="UD デジタル 教科書体 NK-R"/>
                <w:sz w:val="18"/>
              </w:rPr>
            </w:pPr>
            <w:r>
              <w:rPr>
                <w:noProof/>
              </w:rPr>
              <w:pict>
                <v:shape id="_x0000_i1026" type="#_x0000_t75" style="width:226.7pt;height:171.05pt">
                  <v:imagedata r:id="rId17" o:title="IMG_4228 2021-10-26 05_45_53"/>
                </v:shape>
              </w:pict>
            </w:r>
          </w:p>
        </w:tc>
        <w:tc>
          <w:tcPr>
            <w:tcW w:w="5348" w:type="dxa"/>
            <w:vMerge/>
          </w:tcPr>
          <w:p w:rsidR="00883231" w:rsidRDefault="00883231" w:rsidP="00F84627">
            <w:pPr>
              <w:spacing w:line="0" w:lineRule="atLeast"/>
              <w:rPr>
                <w:rFonts w:ascii="UD デジタル 教科書体 NK-R" w:eastAsia="UD デジタル 教科書体 NK-R"/>
                <w:sz w:val="18"/>
              </w:rPr>
            </w:pPr>
          </w:p>
        </w:tc>
      </w:tr>
    </w:tbl>
    <w:p w:rsidR="00CD02F4" w:rsidRDefault="00CD02F4" w:rsidP="00CD02F4">
      <w:pPr>
        <w:spacing w:line="0" w:lineRule="atLeast"/>
        <w:rPr>
          <w:rFonts w:ascii="UD デジタル 教科書体 NK-R" w:eastAsia="UD デジタル 教科書体 NK-R"/>
          <w:sz w:val="16"/>
        </w:rPr>
      </w:pPr>
    </w:p>
    <w:sectPr w:rsidR="00CD02F4" w:rsidSect="00126088">
      <w:pgSz w:w="11906" w:h="16838" w:code="9"/>
      <w:pgMar w:top="851" w:right="851" w:bottom="851" w:left="851" w:header="851" w:footer="992" w:gutter="0"/>
      <w:cols w:space="425"/>
      <w:docGrid w:type="linesAndChars" w:linePitch="360" w:charSpace="34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7A5" w:rsidRDefault="007667A5" w:rsidP="006B5E00">
      <w:r>
        <w:separator/>
      </w:r>
    </w:p>
  </w:endnote>
  <w:endnote w:type="continuationSeparator" w:id="0">
    <w:p w:rsidR="007667A5" w:rsidRDefault="007667A5" w:rsidP="006B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1"/>
    <w:family w:val="roman"/>
    <w:notTrueType/>
    <w:pitch w:val="variable"/>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7A5" w:rsidRDefault="007667A5" w:rsidP="006B5E00">
      <w:r>
        <w:separator/>
      </w:r>
    </w:p>
  </w:footnote>
  <w:footnote w:type="continuationSeparator" w:id="0">
    <w:p w:rsidR="007667A5" w:rsidRDefault="007667A5" w:rsidP="006B5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22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828"/>
    <w:rsid w:val="00014A2D"/>
    <w:rsid w:val="00041A58"/>
    <w:rsid w:val="00042114"/>
    <w:rsid w:val="000512E9"/>
    <w:rsid w:val="00056E5D"/>
    <w:rsid w:val="000922B0"/>
    <w:rsid w:val="000A704B"/>
    <w:rsid w:val="000E34D2"/>
    <w:rsid w:val="00126088"/>
    <w:rsid w:val="00134B3A"/>
    <w:rsid w:val="00162C99"/>
    <w:rsid w:val="00175061"/>
    <w:rsid w:val="001E215B"/>
    <w:rsid w:val="0026391B"/>
    <w:rsid w:val="00290641"/>
    <w:rsid w:val="00292F79"/>
    <w:rsid w:val="002C2C86"/>
    <w:rsid w:val="002C6A83"/>
    <w:rsid w:val="002D1828"/>
    <w:rsid w:val="002D787E"/>
    <w:rsid w:val="0035383C"/>
    <w:rsid w:val="0035632E"/>
    <w:rsid w:val="003B51AC"/>
    <w:rsid w:val="00406739"/>
    <w:rsid w:val="00456BB1"/>
    <w:rsid w:val="00460022"/>
    <w:rsid w:val="004635D2"/>
    <w:rsid w:val="004826C8"/>
    <w:rsid w:val="004E1350"/>
    <w:rsid w:val="004E3568"/>
    <w:rsid w:val="00510F68"/>
    <w:rsid w:val="00526367"/>
    <w:rsid w:val="005C6001"/>
    <w:rsid w:val="0065134F"/>
    <w:rsid w:val="0066033C"/>
    <w:rsid w:val="00680466"/>
    <w:rsid w:val="006B5E00"/>
    <w:rsid w:val="006C0668"/>
    <w:rsid w:val="006C6E9D"/>
    <w:rsid w:val="006D79DC"/>
    <w:rsid w:val="007215FB"/>
    <w:rsid w:val="007667A5"/>
    <w:rsid w:val="00774186"/>
    <w:rsid w:val="0080406B"/>
    <w:rsid w:val="00875698"/>
    <w:rsid w:val="00876AB4"/>
    <w:rsid w:val="00883231"/>
    <w:rsid w:val="008E7B17"/>
    <w:rsid w:val="00907846"/>
    <w:rsid w:val="00945D38"/>
    <w:rsid w:val="0097339A"/>
    <w:rsid w:val="00973B0B"/>
    <w:rsid w:val="00A10810"/>
    <w:rsid w:val="00A329A4"/>
    <w:rsid w:val="00A72596"/>
    <w:rsid w:val="00A8321F"/>
    <w:rsid w:val="00AB4FD1"/>
    <w:rsid w:val="00AE5338"/>
    <w:rsid w:val="00B3110B"/>
    <w:rsid w:val="00B57D6E"/>
    <w:rsid w:val="00B82458"/>
    <w:rsid w:val="00B83C92"/>
    <w:rsid w:val="00BA211C"/>
    <w:rsid w:val="00BC25E0"/>
    <w:rsid w:val="00BD4FD2"/>
    <w:rsid w:val="00BE2C4B"/>
    <w:rsid w:val="00C51C06"/>
    <w:rsid w:val="00C532F9"/>
    <w:rsid w:val="00CD02F4"/>
    <w:rsid w:val="00CE7520"/>
    <w:rsid w:val="00CF4D98"/>
    <w:rsid w:val="00D35BB7"/>
    <w:rsid w:val="00D50359"/>
    <w:rsid w:val="00DD09E6"/>
    <w:rsid w:val="00DE680D"/>
    <w:rsid w:val="00E06B5F"/>
    <w:rsid w:val="00E163EB"/>
    <w:rsid w:val="00E4101B"/>
    <w:rsid w:val="00E578D0"/>
    <w:rsid w:val="00E63621"/>
    <w:rsid w:val="00EB2865"/>
    <w:rsid w:val="00EF036C"/>
    <w:rsid w:val="00F16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ABCE9C2-BDC2-4EA5-93C0-50E2598C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E00"/>
    <w:pPr>
      <w:tabs>
        <w:tab w:val="center" w:pos="4252"/>
        <w:tab w:val="right" w:pos="8504"/>
      </w:tabs>
      <w:snapToGrid w:val="0"/>
    </w:pPr>
  </w:style>
  <w:style w:type="character" w:customStyle="1" w:styleId="a4">
    <w:name w:val="ヘッダー (文字)"/>
    <w:basedOn w:val="a0"/>
    <w:link w:val="a3"/>
    <w:uiPriority w:val="99"/>
    <w:rsid w:val="006B5E00"/>
  </w:style>
  <w:style w:type="paragraph" w:styleId="a5">
    <w:name w:val="footer"/>
    <w:basedOn w:val="a"/>
    <w:link w:val="a6"/>
    <w:uiPriority w:val="99"/>
    <w:unhideWhenUsed/>
    <w:rsid w:val="006B5E00"/>
    <w:pPr>
      <w:tabs>
        <w:tab w:val="center" w:pos="4252"/>
        <w:tab w:val="right" w:pos="8504"/>
      </w:tabs>
      <w:snapToGrid w:val="0"/>
    </w:pPr>
  </w:style>
  <w:style w:type="character" w:customStyle="1" w:styleId="a6">
    <w:name w:val="フッター (文字)"/>
    <w:basedOn w:val="a0"/>
    <w:link w:val="a5"/>
    <w:uiPriority w:val="99"/>
    <w:rsid w:val="006B5E00"/>
  </w:style>
  <w:style w:type="table" w:styleId="a7">
    <w:name w:val="Table Grid"/>
    <w:basedOn w:val="a1"/>
    <w:uiPriority w:val="39"/>
    <w:rsid w:val="00651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0784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07846"/>
    <w:rPr>
      <w:rFonts w:asciiTheme="majorHAnsi" w:eastAsiaTheme="majorEastAsia" w:hAnsiTheme="majorHAnsi" w:cstheme="majorBidi"/>
      <w:sz w:val="18"/>
      <w:szCs w:val="18"/>
    </w:rPr>
  </w:style>
  <w:style w:type="paragraph" w:customStyle="1" w:styleId="aa">
    <w:name w:val="標準(太郎文書スタイル)"/>
    <w:uiPriority w:val="99"/>
    <w:rsid w:val="00CD02F4"/>
    <w:pPr>
      <w:widowControl w:val="0"/>
      <w:overflowPunct w:val="0"/>
      <w:adjustRightInd w:val="0"/>
      <w:jc w:val="both"/>
      <w:textAlignment w:val="baseline"/>
    </w:pPr>
    <w:rPr>
      <w:rFonts w:ascii="Times New Roman" w:eastAsia="ＭＳ 明朝" w:hAnsi="Times New Roman" w:cs="ＭＳ 明朝"/>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r>
              <a:rPr lang="ja-JP"/>
              <a:t>　タブレットパソコンやテレビなどを使うと、授業は分かりやすいですか。</a:t>
            </a:r>
            <a:endParaRPr lang="en-US" altLang="ja-JP"/>
          </a:p>
          <a:p>
            <a:pPr algn="l">
              <a:defRPr/>
            </a:pPr>
            <a:r>
              <a:rPr lang="ja-JP" altLang="en-US" sz="900"/>
              <a:t>（児童生徒向けのアンケートから）</a:t>
            </a:r>
            <a:endParaRPr lang="ja-JP" sz="900"/>
          </a:p>
        </c:rich>
      </c:tx>
      <c:layout>
        <c:manualLayout>
          <c:xMode val="edge"/>
          <c:yMode val="edge"/>
          <c:x val="0.10727253638749702"/>
          <c:y val="3.2786885245901641E-2"/>
        </c:manualLayout>
      </c:layout>
      <c:overlay val="0"/>
      <c:spPr>
        <a:noFill/>
        <a:ln>
          <a:noFill/>
        </a:ln>
        <a:effectLst/>
      </c:spPr>
      <c:txPr>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endParaRPr lang="ja-JP"/>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93939393939394E-2"/>
          <c:y val="0.50704918032786883"/>
          <c:w val="0.63159036029587212"/>
          <c:h val="0.4710928961748633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161-4454-9193-ED5A3E77BD7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161-4454-9193-ED5A3E77BD7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161-4454-9193-ED5A3E77BD7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161-4454-9193-ED5A3E77BD7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Sheet1!$A$6:$D$6</c:f>
              <c:strCache>
                <c:ptCount val="4"/>
                <c:pt idx="0">
                  <c:v>とても分かりやすい</c:v>
                </c:pt>
                <c:pt idx="1">
                  <c:v>すこし分かりやすい</c:v>
                </c:pt>
                <c:pt idx="2">
                  <c:v>すこし分かりにくい</c:v>
                </c:pt>
                <c:pt idx="3">
                  <c:v>とても分かりにくい</c:v>
                </c:pt>
              </c:strCache>
            </c:strRef>
          </c:cat>
          <c:val>
            <c:numRef>
              <c:f>Sheet1!$A$7:$D$7</c:f>
              <c:numCache>
                <c:formatCode>General</c:formatCode>
                <c:ptCount val="4"/>
                <c:pt idx="0">
                  <c:v>1392</c:v>
                </c:pt>
                <c:pt idx="1">
                  <c:v>736</c:v>
                </c:pt>
                <c:pt idx="2">
                  <c:v>291</c:v>
                </c:pt>
                <c:pt idx="3">
                  <c:v>317</c:v>
                </c:pt>
              </c:numCache>
            </c:numRef>
          </c:val>
          <c:extLst xmlns:c16r2="http://schemas.microsoft.com/office/drawing/2015/06/chart">
            <c:ext xmlns:c16="http://schemas.microsoft.com/office/drawing/2014/chart" uri="{C3380CC4-5D6E-409C-BE32-E72D297353CC}">
              <c16:uniqueId val="{00000008-A161-4454-9193-ED5A3E77BD7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206528274874729"/>
          <c:y val="0.43180112731810161"/>
          <c:w val="0.3388438081603436"/>
          <c:h val="0.568198872681898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r>
              <a:rPr lang="ja-JP" altLang="en-US" sz="1200"/>
              <a:t>　タブレットパソコンを活用することが学力向上に有効であると思いますか。</a:t>
            </a:r>
            <a:endParaRPr lang="en-US" altLang="ja-JP" sz="1200"/>
          </a:p>
          <a:p>
            <a:pPr algn="l">
              <a:defRPr sz="1200"/>
            </a:pPr>
            <a:r>
              <a:rPr lang="ja-JP" altLang="en-US" sz="1000"/>
              <a:t>（教師向けのアンケートから）</a:t>
            </a:r>
            <a:endParaRPr lang="ja-JP" sz="1000"/>
          </a:p>
        </c:rich>
      </c:tx>
      <c:overlay val="0"/>
      <c:spPr>
        <a:noFill/>
        <a:ln>
          <a:noFill/>
        </a:ln>
        <a:effectLst/>
      </c:spPr>
      <c:txPr>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endParaRPr lang="ja-JP"/>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25E-2"/>
          <c:y val="0.54720867208672075"/>
          <c:w val="0.68809096128608926"/>
          <c:h val="0.4527913279132792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3E9-4310-B1DB-F94978B397F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3E9-4310-B1DB-F94978B397F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Sheet1!$A$2:$B$2</c:f>
              <c:strCache>
                <c:ptCount val="2"/>
                <c:pt idx="0">
                  <c:v>はい</c:v>
                </c:pt>
                <c:pt idx="1">
                  <c:v>いいえ</c:v>
                </c:pt>
              </c:strCache>
            </c:strRef>
          </c:cat>
          <c:val>
            <c:numRef>
              <c:f>Sheet1!$A$3:$B$3</c:f>
              <c:numCache>
                <c:formatCode>General</c:formatCode>
                <c:ptCount val="2"/>
                <c:pt idx="0">
                  <c:v>123</c:v>
                </c:pt>
                <c:pt idx="1">
                  <c:v>8</c:v>
                </c:pt>
              </c:numCache>
            </c:numRef>
          </c:val>
          <c:extLst xmlns:c16r2="http://schemas.microsoft.com/office/drawing/2015/06/chart">
            <c:ext xmlns:c16="http://schemas.microsoft.com/office/drawing/2014/chart" uri="{C3380CC4-5D6E-409C-BE32-E72D297353CC}">
              <c16:uniqueId val="{00000004-83E9-4310-B1DB-F94978B397F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F540E-2031-4B22-A890-05D71A52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3533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三股町教育委員会</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横田 通久</cp:lastModifiedBy>
  <cp:revision>2</cp:revision>
  <cp:lastPrinted>2021-12-21T00:01:00Z</cp:lastPrinted>
  <dcterms:created xsi:type="dcterms:W3CDTF">2024-05-09T07:45:00Z</dcterms:created>
  <dcterms:modified xsi:type="dcterms:W3CDTF">2024-05-09T07:45:00Z</dcterms:modified>
</cp:coreProperties>
</file>