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9"/>
        <w:tblpPr w:leftFromText="142" w:rightFromText="142" w:vertAnchor="page" w:tblpY="1006"/>
        <w:tblW w:w="0" w:type="auto"/>
        <w:tblLook w:val="04A0" w:firstRow="1" w:lastRow="0" w:firstColumn="1" w:lastColumn="0" w:noHBand="0" w:noVBand="1"/>
      </w:tblPr>
      <w:tblGrid>
        <w:gridCol w:w="5097"/>
        <w:gridCol w:w="5098"/>
      </w:tblGrid>
      <w:tr w:rsidR="00A47012" w:rsidTr="00A47012">
        <w:trPr>
          <w:trHeight w:val="416"/>
        </w:trPr>
        <w:tc>
          <w:tcPr>
            <w:tcW w:w="10195" w:type="dxa"/>
            <w:gridSpan w:val="2"/>
            <w:shd w:val="clear" w:color="auto" w:fill="262626" w:themeFill="text1" w:themeFillTint="D9"/>
            <w:vAlign w:val="center"/>
          </w:tcPr>
          <w:p w:rsidR="00A47012" w:rsidRPr="00E2604B" w:rsidRDefault="00A47012" w:rsidP="00A47012">
            <w:pPr>
              <w:spacing w:line="260" w:lineRule="exact"/>
              <w:jc w:val="center"/>
              <w:rPr>
                <w:rFonts w:ascii="AR P丸ゴシック体E" w:eastAsia="AR P丸ゴシック体E" w:hAnsi="AR P丸ゴシック体E"/>
                <w:w w:val="150"/>
                <w:sz w:val="24"/>
                <w:szCs w:val="24"/>
              </w:rPr>
            </w:pPr>
            <w:r w:rsidRPr="00E2604B">
              <w:rPr>
                <w:rFonts w:ascii="Segoe UI Emoji" w:eastAsia="Segoe UI Emoji" w:hAnsi="Segoe UI Emoji" w:cs="Segoe UI Emoji"/>
                <w:w w:val="150"/>
                <w:sz w:val="24"/>
                <w:szCs w:val="24"/>
              </w:rPr>
              <w:t>🌸</w:t>
            </w:r>
            <w:r w:rsidRPr="00E2604B">
              <w:rPr>
                <w:rFonts w:ascii="AR P丸ゴシック体E" w:eastAsia="AR P丸ゴシック体E" w:hAnsi="AR P丸ゴシック体E" w:hint="eastAsia"/>
                <w:w w:val="150"/>
                <w:sz w:val="24"/>
                <w:szCs w:val="24"/>
              </w:rPr>
              <w:t>研究員生活を振り返って</w:t>
            </w:r>
          </w:p>
        </w:tc>
      </w:tr>
      <w:tr w:rsidR="00A47012" w:rsidTr="00A47012">
        <w:trPr>
          <w:trHeight w:val="369"/>
        </w:trPr>
        <w:tc>
          <w:tcPr>
            <w:tcW w:w="5097" w:type="dxa"/>
          </w:tcPr>
          <w:p w:rsidR="00A47012" w:rsidRPr="0015325D" w:rsidRDefault="00A47012" w:rsidP="00966060">
            <w:pPr>
              <w:spacing w:line="260" w:lineRule="exact"/>
              <w:ind w:firstLineChars="100" w:firstLine="210"/>
              <w:rPr>
                <w:szCs w:val="21"/>
              </w:rPr>
            </w:pPr>
            <w:r w:rsidRPr="0015325D">
              <w:rPr>
                <w:rFonts w:hint="eastAsia"/>
                <w:szCs w:val="21"/>
              </w:rPr>
              <w:t>研究所に入る前までは、タブレット</w:t>
            </w:r>
            <w:r w:rsidR="00966060">
              <w:rPr>
                <w:rFonts w:hint="eastAsia"/>
                <w:szCs w:val="21"/>
              </w:rPr>
              <w:t>PC</w:t>
            </w:r>
            <w:r w:rsidR="00966060">
              <w:rPr>
                <w:rFonts w:hint="eastAsia"/>
                <w:szCs w:val="21"/>
              </w:rPr>
              <w:t>をどのように授業で生かせばよいか分からない自分がいました。</w:t>
            </w:r>
            <w:r w:rsidRPr="0015325D">
              <w:rPr>
                <w:rFonts w:hint="eastAsia"/>
                <w:szCs w:val="21"/>
              </w:rPr>
              <w:t>こんな自分が研究所に入っていいのかと、とても不安でした。しかし、研究所の楽しくて、とっても明るい先生方に支えられ、</w:t>
            </w:r>
            <w:r w:rsidRPr="0015325D">
              <w:rPr>
                <w:szCs w:val="21"/>
              </w:rPr>
              <w:t>2</w:t>
            </w:r>
            <w:r w:rsidRPr="0015325D">
              <w:rPr>
                <w:szCs w:val="21"/>
              </w:rPr>
              <w:t>年間を過ごすことができました。また、タブレット</w:t>
            </w:r>
            <w:r w:rsidR="00966060">
              <w:rPr>
                <w:szCs w:val="21"/>
              </w:rPr>
              <w:t>PC</w:t>
            </w:r>
            <w:r w:rsidRPr="0015325D">
              <w:rPr>
                <w:szCs w:val="21"/>
              </w:rPr>
              <w:t>の活用方法やプログラミングについてなど、多くの学びがあった２年間でした。この研究所で学んだことをこれからの教員生活に生かしたいと思います。本当にありがとうございました。</w:t>
            </w:r>
          </w:p>
          <w:p w:rsidR="00A47012" w:rsidRPr="0015325D" w:rsidRDefault="00A47012" w:rsidP="00A47012">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三股小学校　　　田鍋　真由</w:t>
            </w:r>
          </w:p>
        </w:tc>
        <w:tc>
          <w:tcPr>
            <w:tcW w:w="5098" w:type="dxa"/>
          </w:tcPr>
          <w:p w:rsidR="00A47012" w:rsidRPr="0015325D" w:rsidRDefault="00A47012" w:rsidP="00A47012">
            <w:pPr>
              <w:spacing w:line="260" w:lineRule="exact"/>
              <w:ind w:firstLineChars="100" w:firstLine="210"/>
              <w:rPr>
                <w:szCs w:val="21"/>
              </w:rPr>
            </w:pPr>
            <w:r w:rsidRPr="0015325D">
              <w:rPr>
                <w:rFonts w:hint="eastAsia"/>
                <w:szCs w:val="21"/>
              </w:rPr>
              <w:t>本年度の研究は、タブレット活用に加えて、来年度から実施になるプログラミング教育に関する研究も始まりました。勉強不足なこともあり、とても不安でしたが、なんとか１年終えることができました。振り返ってみると毎週の研究所でとても充実した時間を過ごすことができました。来年度は大きく変化のある１年だと思いますが、みなさんで協力して変化に対応していきたいですね。</w:t>
            </w:r>
          </w:p>
          <w:p w:rsidR="00A47012" w:rsidRPr="0015325D" w:rsidRDefault="00A47012" w:rsidP="00A47012">
            <w:pPr>
              <w:spacing w:line="260" w:lineRule="exact"/>
              <w:ind w:firstLineChars="100" w:firstLine="210"/>
              <w:rPr>
                <w:szCs w:val="21"/>
              </w:rPr>
            </w:pPr>
            <w:r w:rsidRPr="0015325D">
              <w:rPr>
                <w:rFonts w:hint="eastAsia"/>
                <w:szCs w:val="21"/>
              </w:rPr>
              <w:t>園田先生を始め、たくさんの先生方にお世話になりました。ありがとうございました。</w:t>
            </w:r>
          </w:p>
          <w:p w:rsidR="00A47012" w:rsidRPr="0015325D" w:rsidRDefault="00A47012" w:rsidP="00A47012">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三股小学校　　　上森　翔太</w:t>
            </w:r>
          </w:p>
        </w:tc>
      </w:tr>
      <w:tr w:rsidR="00A47012" w:rsidTr="00A47012">
        <w:trPr>
          <w:trHeight w:val="369"/>
        </w:trPr>
        <w:tc>
          <w:tcPr>
            <w:tcW w:w="5097" w:type="dxa"/>
          </w:tcPr>
          <w:p w:rsidR="00A47012" w:rsidRPr="0015325D" w:rsidRDefault="00A47012" w:rsidP="00A47012">
            <w:pPr>
              <w:spacing w:line="260" w:lineRule="exact"/>
              <w:ind w:firstLineChars="100" w:firstLine="210"/>
              <w:rPr>
                <w:szCs w:val="21"/>
              </w:rPr>
            </w:pPr>
            <w:r w:rsidRPr="0015325D">
              <w:rPr>
                <w:rFonts w:hint="eastAsia"/>
                <w:szCs w:val="21"/>
              </w:rPr>
              <w:t>通常の勤務では会う機会がなかったであろう、他校の先生方と一緒に研究をすることは、とても楽しく、いろいろな刺激を受けることができました。</w:t>
            </w:r>
          </w:p>
          <w:p w:rsidR="00A47012" w:rsidRDefault="00A47012" w:rsidP="00A47012">
            <w:pPr>
              <w:spacing w:line="260" w:lineRule="exact"/>
              <w:ind w:firstLineChars="100" w:firstLine="210"/>
              <w:rPr>
                <w:szCs w:val="21"/>
              </w:rPr>
            </w:pPr>
            <w:r w:rsidRPr="0015325D">
              <w:rPr>
                <w:rFonts w:hint="eastAsia"/>
                <w:szCs w:val="21"/>
              </w:rPr>
              <w:t>また、「プログラミング教育」という学習内容を深く学べたことが何よりも自分の糧になったと感じています。まだまだ勉強中ですが、私と同じように不安を感じている先生方が、安心して指導ができるように来年度の研究所の活動に努めて参ります。</w:t>
            </w:r>
          </w:p>
          <w:p w:rsidR="00A47012" w:rsidRPr="0015325D" w:rsidRDefault="00A47012" w:rsidP="00A47012">
            <w:pPr>
              <w:spacing w:line="260" w:lineRule="exact"/>
              <w:ind w:firstLineChars="100" w:firstLine="210"/>
              <w:rPr>
                <w:szCs w:val="21"/>
              </w:rPr>
            </w:pPr>
          </w:p>
          <w:p w:rsidR="00A47012" w:rsidRPr="0015325D" w:rsidRDefault="00A47012" w:rsidP="00A47012">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勝岡小学校　　　杉尾　育樹</w:t>
            </w:r>
          </w:p>
        </w:tc>
        <w:tc>
          <w:tcPr>
            <w:tcW w:w="5098" w:type="dxa"/>
          </w:tcPr>
          <w:p w:rsidR="00A47012" w:rsidRPr="0015325D" w:rsidRDefault="00A47012" w:rsidP="00A47012">
            <w:pPr>
              <w:spacing w:line="260" w:lineRule="exact"/>
              <w:ind w:firstLineChars="100" w:firstLine="210"/>
              <w:rPr>
                <w:szCs w:val="21"/>
              </w:rPr>
            </w:pPr>
            <w:r w:rsidRPr="0015325D">
              <w:rPr>
                <w:rFonts w:hint="eastAsia"/>
                <w:szCs w:val="21"/>
              </w:rPr>
              <w:t>これまで経験していない新しい時代が来るのだと、社会や教育の変化を大きく感じた１年でした。新たなチャレンジにも前向きに取り組み、今わくわくした気持ちでいられるのは、いつも楽しく笑顔いっぱいの、居心地のよい研究所だったからです。どんな意見や質問も受け入れてもらいました。</w:t>
            </w:r>
            <w:r w:rsidRPr="0015325D">
              <w:rPr>
                <w:szCs w:val="21"/>
              </w:rPr>
              <w:t>ICT</w:t>
            </w:r>
            <w:r w:rsidRPr="0015325D">
              <w:rPr>
                <w:szCs w:val="21"/>
              </w:rPr>
              <w:t>を効果的に活用することは特別支援学級に在籍する児童の学習や将来にも意義深いと思います。研究所での学びを学校で共有し、生かしていきます。</w:t>
            </w:r>
          </w:p>
          <w:p w:rsidR="00A47012" w:rsidRPr="0015325D" w:rsidRDefault="00A47012" w:rsidP="00966060">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 xml:space="preserve">梶山小学校　　　</w:t>
            </w:r>
            <w:r w:rsidR="00966060">
              <w:rPr>
                <w:rFonts w:ascii="UD デジタル 教科書体 NK-B" w:eastAsia="UD デジタル 教科書体 NK-B" w:hint="eastAsia"/>
                <w:szCs w:val="21"/>
              </w:rPr>
              <w:t>荒井</w:t>
            </w:r>
            <w:r w:rsidRPr="0015325D">
              <w:rPr>
                <w:rFonts w:ascii="UD デジタル 教科書体 NK-B" w:eastAsia="UD デジタル 教科書体 NK-B" w:hint="eastAsia"/>
                <w:szCs w:val="21"/>
              </w:rPr>
              <w:t xml:space="preserve">　のぞ美</w:t>
            </w:r>
          </w:p>
        </w:tc>
      </w:tr>
      <w:tr w:rsidR="00A47012" w:rsidTr="00A47012">
        <w:trPr>
          <w:trHeight w:val="369"/>
        </w:trPr>
        <w:tc>
          <w:tcPr>
            <w:tcW w:w="5097" w:type="dxa"/>
          </w:tcPr>
          <w:p w:rsidR="00A47012" w:rsidRPr="0015325D" w:rsidRDefault="00A47012" w:rsidP="00A47012">
            <w:pPr>
              <w:spacing w:line="260" w:lineRule="exact"/>
              <w:ind w:firstLineChars="100" w:firstLine="210"/>
              <w:rPr>
                <w:szCs w:val="21"/>
              </w:rPr>
            </w:pPr>
            <w:r w:rsidRPr="0015325D">
              <w:rPr>
                <w:rFonts w:hint="eastAsia"/>
                <w:szCs w:val="21"/>
              </w:rPr>
              <w:t>今考えると本当に申し訳ないことですが、はじめは「研究所ってどんなところ？」と、無知のまま開所式を迎えたことを覚えています。１年間でたくさんの情報を得たり、試行錯誤を繰り返したりした証として、とじていったプリント類は５㎝の厚さになりました。導入された児童用</w:t>
            </w:r>
            <w:r w:rsidRPr="0015325D">
              <w:rPr>
                <w:szCs w:val="21"/>
              </w:rPr>
              <w:t>TPC</w:t>
            </w:r>
            <w:r w:rsidRPr="0015325D">
              <w:rPr>
                <w:szCs w:val="21"/>
              </w:rPr>
              <w:t>を学校で積極的に活用している姿から、研究所での取組は意義のあることだと実感しています。アットホームな雰囲気の中でも鋭く的確で、難しい言葉が飛び交う研究所での時間はこれからの教員生活、人生を豊かなものにしてくれると思います。１年間お世話になりました。</w:t>
            </w:r>
          </w:p>
          <w:p w:rsidR="00A47012" w:rsidRPr="0015325D" w:rsidRDefault="00A47012" w:rsidP="00A47012">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宮村小学校　　　渡邉　彩香</w:t>
            </w:r>
          </w:p>
        </w:tc>
        <w:tc>
          <w:tcPr>
            <w:tcW w:w="5098" w:type="dxa"/>
          </w:tcPr>
          <w:p w:rsidR="00A47012" w:rsidRPr="0015325D" w:rsidRDefault="00A47012" w:rsidP="00A47012">
            <w:pPr>
              <w:spacing w:line="260" w:lineRule="exact"/>
              <w:jc w:val="left"/>
              <w:rPr>
                <w:szCs w:val="21"/>
              </w:rPr>
            </w:pPr>
            <w:r w:rsidRPr="0015325D">
              <w:rPr>
                <w:rFonts w:ascii="UD デジタル 教科書体 NK-B" w:eastAsia="UD デジタル 教科書体 NK-B" w:hint="eastAsia"/>
                <w:szCs w:val="21"/>
              </w:rPr>
              <w:t xml:space="preserve">　</w:t>
            </w:r>
            <w:r w:rsidRPr="0015325D">
              <w:rPr>
                <w:rFonts w:eastAsiaTheme="minorHAnsi" w:hint="eastAsia"/>
                <w:szCs w:val="21"/>
              </w:rPr>
              <w:t>今年度の研究所は、今までのＩＣＴ機器活用に加え、プログラミング教育にも取り組みました。</w:t>
            </w:r>
          </w:p>
          <w:p w:rsidR="00A47012" w:rsidRPr="0015325D" w:rsidRDefault="00A47012" w:rsidP="00A47012">
            <w:pPr>
              <w:spacing w:line="260" w:lineRule="exact"/>
              <w:ind w:firstLineChars="100" w:firstLine="210"/>
              <w:jc w:val="left"/>
              <w:rPr>
                <w:szCs w:val="21"/>
              </w:rPr>
            </w:pPr>
            <w:r w:rsidRPr="0015325D">
              <w:rPr>
                <w:rFonts w:eastAsiaTheme="minorHAnsi" w:hint="eastAsia"/>
                <w:szCs w:val="21"/>
              </w:rPr>
              <w:t>特に小学校の教育現場においては喫緊の課題であり、町内の先生方の負担軽減になると嬉しいです。研究紀要には、ＩＣＴ機器と「みまたんモデル」との関連が一目で分かるようになっています。プログラミング教育と合わせて、来年度先生方に活用していただき、より良い内容に作りかえていただきたいです。ありがとうございました。</w:t>
            </w:r>
          </w:p>
          <w:p w:rsidR="00A47012" w:rsidRDefault="00A47012" w:rsidP="00A47012">
            <w:pPr>
              <w:spacing w:line="260" w:lineRule="exact"/>
              <w:jc w:val="left"/>
              <w:rPr>
                <w:szCs w:val="21"/>
              </w:rPr>
            </w:pPr>
          </w:p>
          <w:p w:rsidR="00A47012" w:rsidRPr="0015325D" w:rsidRDefault="00A47012" w:rsidP="00A47012">
            <w:pPr>
              <w:spacing w:line="260" w:lineRule="exact"/>
              <w:jc w:val="left"/>
              <w:rPr>
                <w:szCs w:val="21"/>
              </w:rPr>
            </w:pPr>
          </w:p>
          <w:p w:rsidR="00A47012" w:rsidRPr="0015325D" w:rsidRDefault="00A47012" w:rsidP="00A47012">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長田小学校　　　藤田　政宏</w:t>
            </w:r>
          </w:p>
        </w:tc>
      </w:tr>
      <w:tr w:rsidR="00A47012" w:rsidTr="00A47012">
        <w:trPr>
          <w:trHeight w:val="369"/>
        </w:trPr>
        <w:tc>
          <w:tcPr>
            <w:tcW w:w="5097" w:type="dxa"/>
          </w:tcPr>
          <w:p w:rsidR="00A47012" w:rsidRDefault="00A47012" w:rsidP="00A47012">
            <w:pPr>
              <w:spacing w:line="260" w:lineRule="exact"/>
              <w:ind w:firstLineChars="100" w:firstLine="210"/>
              <w:rPr>
                <w:szCs w:val="21"/>
              </w:rPr>
            </w:pPr>
            <w:r w:rsidRPr="0015325D">
              <w:rPr>
                <w:rFonts w:hint="eastAsia"/>
                <w:szCs w:val="21"/>
              </w:rPr>
              <w:t>研究所は、楽しく学ぶことができます。そして「学校全体、町全体の教育に目を向けるきっかけ作りになる場所」だと、２年間の研究所生活を通して思いました。私は、教師としてまだまだ未熟で、自分のことで精一杯です。しかし、そんな私が子ども</w:t>
            </w:r>
            <w:r w:rsidR="00966060">
              <w:rPr>
                <w:rFonts w:hint="eastAsia"/>
                <w:szCs w:val="21"/>
              </w:rPr>
              <w:t>たち</w:t>
            </w:r>
            <w:r w:rsidRPr="0015325D">
              <w:rPr>
                <w:rFonts w:hint="eastAsia"/>
                <w:szCs w:val="21"/>
              </w:rPr>
              <w:t>だけでなく、先生方のために何かできることはないかと考えるようになったのです。研究所に行って、ほんの少しだけ一皮剥けたような気がします。２年間、本当にありがとうございました。</w:t>
            </w:r>
          </w:p>
          <w:p w:rsidR="00A47012" w:rsidRPr="0015325D" w:rsidRDefault="00A47012" w:rsidP="00A47012">
            <w:pPr>
              <w:spacing w:line="260" w:lineRule="exact"/>
              <w:ind w:firstLineChars="100" w:firstLine="210"/>
              <w:rPr>
                <w:szCs w:val="21"/>
              </w:rPr>
            </w:pPr>
          </w:p>
          <w:p w:rsidR="00A47012" w:rsidRPr="0015325D" w:rsidRDefault="00A47012" w:rsidP="00A47012">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三股西小学校　　　郡　千裕</w:t>
            </w:r>
          </w:p>
        </w:tc>
        <w:tc>
          <w:tcPr>
            <w:tcW w:w="5098" w:type="dxa"/>
          </w:tcPr>
          <w:p w:rsidR="00A47012" w:rsidRPr="0015325D" w:rsidRDefault="00A47012" w:rsidP="00A47012">
            <w:pPr>
              <w:spacing w:line="260" w:lineRule="exact"/>
              <w:ind w:firstLineChars="100" w:firstLine="210"/>
              <w:jc w:val="left"/>
              <w:rPr>
                <w:rFonts w:asciiTheme="minorEastAsia" w:hAnsiTheme="minorEastAsia"/>
                <w:szCs w:val="21"/>
              </w:rPr>
            </w:pPr>
            <w:r w:rsidRPr="0015325D">
              <w:rPr>
                <w:rFonts w:asciiTheme="minorEastAsia" w:hAnsiTheme="minorEastAsia" w:hint="eastAsia"/>
                <w:szCs w:val="21"/>
              </w:rPr>
              <w:t>研究員１年目は、初めてのことばかりで、新しい学びや発見の連続でした。特に、先輩方がTPCやプログラミングソフトを効果的に活用し、実践される姿を見て、たくさんの刺激をいただきました。来年度は、作成された「プログラミング教育の年間指導計画(案)」や「身に付けさせておきたい知識・技能について(案)」を基に実践を重ねて、子ども</w:t>
            </w:r>
            <w:r w:rsidR="00966060">
              <w:rPr>
                <w:rFonts w:asciiTheme="minorEastAsia" w:hAnsiTheme="minorEastAsia" w:hint="eastAsia"/>
                <w:szCs w:val="21"/>
              </w:rPr>
              <w:t>たち</w:t>
            </w:r>
            <w:r w:rsidRPr="0015325D">
              <w:rPr>
                <w:rFonts w:asciiTheme="minorEastAsia" w:hAnsiTheme="minorEastAsia" w:hint="eastAsia"/>
                <w:szCs w:val="21"/>
              </w:rPr>
              <w:t>の学力向上に貢献できたらと思います。たくさんの御指導と御協力、励ましの御言葉をありがとうございました。</w:t>
            </w:r>
          </w:p>
          <w:p w:rsidR="00A47012" w:rsidRPr="0015325D" w:rsidRDefault="00A47012" w:rsidP="00A47012">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三股西小学校　　　髙﨑　雅士</w:t>
            </w:r>
          </w:p>
        </w:tc>
      </w:tr>
      <w:tr w:rsidR="00A47012" w:rsidTr="00A47012">
        <w:trPr>
          <w:trHeight w:val="2801"/>
        </w:trPr>
        <w:tc>
          <w:tcPr>
            <w:tcW w:w="5097" w:type="dxa"/>
          </w:tcPr>
          <w:p w:rsidR="00A47012" w:rsidRPr="0015325D" w:rsidRDefault="00A47012" w:rsidP="00A47012">
            <w:pPr>
              <w:spacing w:line="260" w:lineRule="exact"/>
              <w:jc w:val="left"/>
              <w:rPr>
                <w:rFonts w:eastAsiaTheme="minorHAnsi"/>
                <w:szCs w:val="21"/>
              </w:rPr>
            </w:pPr>
            <w:r w:rsidRPr="0015325D">
              <w:rPr>
                <w:rFonts w:eastAsiaTheme="minorHAnsi" w:hint="eastAsia"/>
                <w:szCs w:val="21"/>
              </w:rPr>
              <w:t xml:space="preserve">　今年度研究所員に任命され、これまでもICTを使用したことはあったものの、その効果的な活用やTPCの活用、小学校教育という視点、プログラミング教育など、本当に初めてのことばかりで戸惑いも多くありました。しかし１年間同じ研究所の仲間である先生方に支えていただき、毎週充実した研究で自分自身の研鑽に繋げることができました。生徒の学力向上と、学校現場でより良いICT活用を目指して今後も修養に努めていこうと思います。たくさんのご指導、本当にありがとうございました。</w:t>
            </w:r>
          </w:p>
          <w:p w:rsidR="00A47012" w:rsidRPr="0015325D" w:rsidRDefault="00A47012" w:rsidP="00A47012">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三股中学校　　　原口　愛未</w:t>
            </w:r>
          </w:p>
        </w:tc>
        <w:tc>
          <w:tcPr>
            <w:tcW w:w="5098" w:type="dxa"/>
          </w:tcPr>
          <w:p w:rsidR="00A47012" w:rsidRPr="0015325D" w:rsidRDefault="00A47012" w:rsidP="00A47012">
            <w:pPr>
              <w:spacing w:line="260" w:lineRule="exact"/>
              <w:rPr>
                <w:szCs w:val="21"/>
              </w:rPr>
            </w:pPr>
            <w:r w:rsidRPr="0015325D">
              <w:rPr>
                <w:rFonts w:hint="eastAsia"/>
                <w:szCs w:val="21"/>
              </w:rPr>
              <w:t xml:space="preserve">　今年度、研究員に任命され、最初は戸惑いもありましたが、三股町の小中学校の先生方とともに研究していくという、とてもやりがいのある研究であり、毎週充実した活動ができました。</w:t>
            </w:r>
          </w:p>
          <w:p w:rsidR="00A47012" w:rsidRDefault="00A47012" w:rsidP="00A47012">
            <w:pPr>
              <w:spacing w:line="260" w:lineRule="exact"/>
              <w:ind w:firstLineChars="100" w:firstLine="210"/>
              <w:rPr>
                <w:szCs w:val="21"/>
              </w:rPr>
            </w:pPr>
            <w:r w:rsidRPr="0015325D">
              <w:rPr>
                <w:rFonts w:hint="eastAsia"/>
                <w:szCs w:val="21"/>
              </w:rPr>
              <w:t>特にプログラミング</w:t>
            </w:r>
            <w:r w:rsidR="00966060">
              <w:rPr>
                <w:rFonts w:hint="eastAsia"/>
                <w:szCs w:val="21"/>
              </w:rPr>
              <w:t>教育</w:t>
            </w:r>
            <w:r w:rsidRPr="0015325D">
              <w:rPr>
                <w:rFonts w:hint="eastAsia"/>
                <w:szCs w:val="21"/>
              </w:rPr>
              <w:t>については、勉強になることばかりで、時代の変化を強く感じました。また自分自身もＩＣＴを活用した授業を心がけ、生徒の学力向上について考えた１年でした。今年度学んだことを来年度に生かしていきたいと思います。</w:t>
            </w:r>
          </w:p>
          <w:p w:rsidR="00A47012" w:rsidRPr="0015325D" w:rsidRDefault="00A47012" w:rsidP="00A47012">
            <w:pPr>
              <w:spacing w:line="260" w:lineRule="exact"/>
              <w:ind w:firstLineChars="100" w:firstLine="210"/>
              <w:rPr>
                <w:szCs w:val="21"/>
              </w:rPr>
            </w:pPr>
          </w:p>
          <w:p w:rsidR="00A47012" w:rsidRPr="0015325D" w:rsidRDefault="00A47012" w:rsidP="00A47012">
            <w:pPr>
              <w:spacing w:line="260" w:lineRule="exact"/>
              <w:jc w:val="right"/>
              <w:rPr>
                <w:rFonts w:ascii="UD デジタル 教科書体 NK-B" w:eastAsia="UD デジタル 教科書体 NK-B"/>
                <w:szCs w:val="21"/>
              </w:rPr>
            </w:pPr>
            <w:r w:rsidRPr="0015325D">
              <w:rPr>
                <w:rFonts w:ascii="UD デジタル 教科書体 NK-B" w:eastAsia="UD デジタル 教科書体 NK-B" w:hint="eastAsia"/>
                <w:szCs w:val="21"/>
              </w:rPr>
              <w:t>三股中学校　　　森　瑞樹</w:t>
            </w:r>
          </w:p>
        </w:tc>
      </w:tr>
    </w:tbl>
    <w:p w:rsidR="006F7EBA" w:rsidRDefault="006F7EBA" w:rsidP="004E7737">
      <w:pPr>
        <w:spacing w:line="260" w:lineRule="exact"/>
        <w:rPr>
          <w:rFonts w:ascii="Century" w:eastAsia="ＭＳ 明朝" w:hAnsi="Century" w:cs="Times New Roman"/>
          <w:b/>
          <w:szCs w:val="32"/>
        </w:rPr>
        <w:sectPr w:rsidR="006F7EBA" w:rsidSect="004E7737">
          <w:pgSz w:w="11907" w:h="16839" w:code="9"/>
          <w:pgMar w:top="851" w:right="851" w:bottom="851" w:left="851" w:header="851" w:footer="992" w:gutter="0"/>
          <w:cols w:space="425"/>
          <w:docGrid w:type="linesAndChars" w:linePitch="348"/>
        </w:sectPr>
      </w:pPr>
    </w:p>
    <w:p w:rsidR="00D45F3A" w:rsidRDefault="00D45F3A" w:rsidP="00AE3AFB"/>
    <w:p w:rsidR="005773AD" w:rsidRDefault="005773AD" w:rsidP="00AE3AFB"/>
    <w:p w:rsidR="00A47012" w:rsidRDefault="00A47012" w:rsidP="00AE3AFB"/>
    <w:tbl>
      <w:tblPr>
        <w:tblW w:w="10420"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366"/>
      </w:tblGrid>
      <w:tr w:rsidR="00AE3AFB" w:rsidRPr="00AE3AFB" w:rsidTr="00AE3AFB">
        <w:tc>
          <w:tcPr>
            <w:tcW w:w="7054" w:type="dxa"/>
            <w:shd w:val="clear" w:color="auto" w:fill="000000"/>
            <w:vAlign w:val="center"/>
          </w:tcPr>
          <w:p w:rsidR="00AE3AFB" w:rsidRPr="00AE3AFB" w:rsidRDefault="00AE3AFB" w:rsidP="00AE3AFB">
            <w:pPr>
              <w:jc w:val="center"/>
              <w:rPr>
                <w:rFonts w:ascii="HGP創英角ｺﾞｼｯｸUB" w:eastAsia="HGP創英角ｺﾞｼｯｸUB" w:hAnsi="Century" w:cs="Times New Roman"/>
                <w:color w:val="FFFFFF"/>
                <w:w w:val="165"/>
                <w:sz w:val="72"/>
                <w:szCs w:val="72"/>
              </w:rPr>
            </w:pPr>
            <w:r w:rsidRPr="00AE3AFB">
              <w:rPr>
                <w:rFonts w:ascii="HGP創英角ｺﾞｼｯｸUB" w:eastAsia="HGP創英角ｺﾞｼｯｸUB" w:hAnsi="Century" w:cs="Times New Roman" w:hint="eastAsia"/>
                <w:color w:val="FFFFFF"/>
                <w:w w:val="165"/>
                <w:sz w:val="72"/>
                <w:szCs w:val="72"/>
              </w:rPr>
              <w:t>研究所だより</w:t>
            </w:r>
          </w:p>
        </w:tc>
        <w:tc>
          <w:tcPr>
            <w:tcW w:w="3366" w:type="dxa"/>
            <w:shd w:val="clear" w:color="auto" w:fill="000000"/>
          </w:tcPr>
          <w:p w:rsidR="00AE3AFB" w:rsidRPr="00AE3AFB" w:rsidRDefault="00AE3AFB" w:rsidP="00AE3AFB">
            <w:pPr>
              <w:spacing w:line="276" w:lineRule="auto"/>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 xml:space="preserve">第　</w:t>
            </w:r>
            <w:r w:rsidR="00F24624">
              <w:rPr>
                <w:rFonts w:ascii="HG丸ｺﾞｼｯｸM-PRO" w:eastAsia="HG丸ｺﾞｼｯｸM-PRO" w:hAnsi="Century" w:cs="Times New Roman" w:hint="eastAsia"/>
                <w:b/>
                <w:color w:val="FFFFFF"/>
                <w:sz w:val="24"/>
                <w:szCs w:val="24"/>
              </w:rPr>
              <w:t>８</w:t>
            </w:r>
            <w:r w:rsidR="004E7737">
              <w:rPr>
                <w:rFonts w:ascii="HG丸ｺﾞｼｯｸM-PRO" w:eastAsia="HG丸ｺﾞｼｯｸM-PRO" w:hAnsi="Century" w:cs="Times New Roman" w:hint="eastAsia"/>
                <w:b/>
                <w:color w:val="FFFFFF"/>
                <w:sz w:val="24"/>
                <w:szCs w:val="24"/>
              </w:rPr>
              <w:t>２</w:t>
            </w:r>
            <w:r w:rsidRPr="00AE3AFB">
              <w:rPr>
                <w:rFonts w:ascii="HG丸ｺﾞｼｯｸM-PRO" w:eastAsia="HG丸ｺﾞｼｯｸM-PRO" w:hAnsi="Century" w:cs="Times New Roman" w:hint="eastAsia"/>
                <w:b/>
                <w:color w:val="FFFFFF"/>
                <w:sz w:val="24"/>
                <w:szCs w:val="24"/>
              </w:rPr>
              <w:t xml:space="preserve">　号</w:t>
            </w:r>
          </w:p>
          <w:p w:rsidR="00AE3AFB" w:rsidRPr="00AE3AFB" w:rsidRDefault="00F24624" w:rsidP="00AE3AFB">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w:t>
            </w:r>
            <w:r w:rsidR="004E7737">
              <w:rPr>
                <w:rFonts w:ascii="HG丸ｺﾞｼｯｸM-PRO" w:eastAsia="HG丸ｺﾞｼｯｸM-PRO" w:hAnsi="Century" w:cs="Times New Roman" w:hint="eastAsia"/>
                <w:b/>
                <w:color w:val="FFFFFF"/>
                <w:sz w:val="24"/>
                <w:szCs w:val="24"/>
              </w:rPr>
              <w:t>２</w:t>
            </w:r>
            <w:r w:rsidR="00AE3AFB" w:rsidRPr="00AE3AFB">
              <w:rPr>
                <w:rFonts w:ascii="HG丸ｺﾞｼｯｸM-PRO" w:eastAsia="HG丸ｺﾞｼｯｸM-PRO" w:hAnsi="Century" w:cs="Times New Roman" w:hint="eastAsia"/>
                <w:b/>
                <w:color w:val="FFFFFF"/>
                <w:sz w:val="24"/>
                <w:szCs w:val="24"/>
              </w:rPr>
              <w:t>年</w:t>
            </w:r>
            <w:r w:rsidR="008B3FBD">
              <w:rPr>
                <w:rFonts w:ascii="HG丸ｺﾞｼｯｸM-PRO" w:eastAsia="HG丸ｺﾞｼｯｸM-PRO" w:hAnsi="Century" w:cs="Times New Roman" w:hint="eastAsia"/>
                <w:b/>
                <w:color w:val="FFFFFF"/>
                <w:sz w:val="24"/>
                <w:szCs w:val="24"/>
              </w:rPr>
              <w:t>３</w:t>
            </w:r>
            <w:r w:rsidR="00AE3AFB" w:rsidRPr="00AE3AFB">
              <w:rPr>
                <w:rFonts w:ascii="HG丸ｺﾞｼｯｸM-PRO" w:eastAsia="HG丸ｺﾞｼｯｸM-PRO" w:hAnsi="Century" w:cs="Times New Roman" w:hint="eastAsia"/>
                <w:b/>
                <w:color w:val="FFFFFF"/>
                <w:sz w:val="24"/>
                <w:szCs w:val="24"/>
              </w:rPr>
              <w:t>月</w:t>
            </w:r>
            <w:r w:rsidR="008B3FBD">
              <w:rPr>
                <w:rFonts w:ascii="HG丸ｺﾞｼｯｸM-PRO" w:eastAsia="HG丸ｺﾞｼｯｸM-PRO" w:hAnsi="Century" w:cs="Times New Roman" w:hint="eastAsia"/>
                <w:b/>
                <w:color w:val="FFFFFF"/>
                <w:sz w:val="24"/>
                <w:szCs w:val="24"/>
              </w:rPr>
              <w:t>１２</w:t>
            </w:r>
            <w:r w:rsidR="00AE3AFB" w:rsidRPr="00AE3AFB">
              <w:rPr>
                <w:rFonts w:ascii="HG丸ｺﾞｼｯｸM-PRO" w:eastAsia="HG丸ｺﾞｼｯｸM-PRO" w:hAnsi="Century" w:cs="Times New Roman" w:hint="eastAsia"/>
                <w:b/>
                <w:color w:val="FFFFFF"/>
                <w:sz w:val="24"/>
                <w:szCs w:val="24"/>
              </w:rPr>
              <w:t>日発行</w:t>
            </w:r>
          </w:p>
          <w:p w:rsidR="00AE3AFB" w:rsidRPr="00AE3AFB" w:rsidRDefault="00AE3AFB" w:rsidP="00AE3AFB">
            <w:pPr>
              <w:spacing w:line="276" w:lineRule="auto"/>
              <w:jc w:val="distribute"/>
              <w:rPr>
                <w:rFonts w:ascii="HG丸ｺﾞｼｯｸM-PRO" w:eastAsia="HG丸ｺﾞｼｯｸM-PRO" w:hAnsi="Century" w:cs="Times New Roman"/>
                <w:color w:val="FFFFFF"/>
                <w:sz w:val="24"/>
                <w:szCs w:val="24"/>
              </w:rPr>
            </w:pPr>
            <w:r w:rsidRPr="00AE3AFB">
              <w:rPr>
                <w:rFonts w:ascii="HG丸ｺﾞｼｯｸM-PRO" w:eastAsia="HG丸ｺﾞｼｯｸM-PRO" w:hAnsi="Century" w:cs="Times New Roman" w:hint="eastAsia"/>
                <w:b/>
                <w:color w:val="FFFFFF"/>
                <w:sz w:val="24"/>
                <w:szCs w:val="24"/>
              </w:rPr>
              <w:t>三股町教育研究所</w:t>
            </w:r>
          </w:p>
        </w:tc>
      </w:tr>
      <w:tr w:rsidR="00AE3AFB" w:rsidRPr="00AE3AFB" w:rsidTr="00AE3AFB">
        <w:tc>
          <w:tcPr>
            <w:tcW w:w="10420" w:type="dxa"/>
            <w:gridSpan w:val="2"/>
            <w:tcBorders>
              <w:left w:val="nil"/>
              <w:right w:val="nil"/>
            </w:tcBorders>
          </w:tcPr>
          <w:p w:rsidR="00AE3AFB" w:rsidRPr="00AE3AFB" w:rsidRDefault="00AE3AFB" w:rsidP="00AE3AFB">
            <w:pPr>
              <w:spacing w:line="120" w:lineRule="exact"/>
              <w:rPr>
                <w:rFonts w:ascii="Century" w:eastAsia="ＭＳ 明朝" w:hAnsi="Century" w:cs="Times New Roman"/>
                <w:szCs w:val="24"/>
              </w:rPr>
            </w:pPr>
          </w:p>
        </w:tc>
      </w:tr>
      <w:tr w:rsidR="00AE3AFB" w:rsidRPr="00AE3AFB" w:rsidTr="00A47012">
        <w:trPr>
          <w:trHeight w:val="13548"/>
        </w:trPr>
        <w:tc>
          <w:tcPr>
            <w:tcW w:w="10420" w:type="dxa"/>
            <w:gridSpan w:val="2"/>
          </w:tcPr>
          <w:p w:rsidR="0015325D" w:rsidRPr="009B34A9" w:rsidRDefault="0015325D" w:rsidP="0015325D">
            <w:pPr>
              <w:overflowPunct w:val="0"/>
              <w:jc w:val="center"/>
              <w:textAlignment w:val="baseline"/>
              <w:rPr>
                <w:rFonts w:ascii="ＭＳ Ｐ明朝" w:eastAsia="ＭＳ 明朝" w:hAnsi="Times New Roman" w:cs="ＭＳ 明朝"/>
                <w:b/>
                <w:color w:val="000000"/>
                <w:kern w:val="0"/>
                <w:sz w:val="28"/>
                <w:szCs w:val="28"/>
              </w:rPr>
            </w:pPr>
            <w:r w:rsidRPr="009B34A9">
              <w:rPr>
                <w:rFonts w:ascii="ＭＳ Ｐ明朝" w:eastAsia="ＭＳ 明朝" w:hAnsi="Times New Roman" w:cs="ＭＳ 明朝"/>
                <w:b/>
                <w:color w:val="000000"/>
                <w:kern w:val="0"/>
                <w:sz w:val="28"/>
                <w:szCs w:val="28"/>
              </w:rPr>
              <w:t>新学習指導要領の全面実施に向けて</w:t>
            </w:r>
          </w:p>
          <w:p w:rsidR="0015325D" w:rsidRDefault="0015325D" w:rsidP="002A39E9">
            <w:pPr>
              <w:overflowPunct w:val="0"/>
              <w:ind w:firstLineChars="2700" w:firstLine="6480"/>
              <w:textAlignment w:val="baseline"/>
              <w:rPr>
                <w:rFonts w:ascii="ＭＳ Ｐ明朝" w:eastAsia="ＭＳ 明朝" w:hAnsi="Times New Roman" w:cs="ＭＳ 明朝"/>
                <w:color w:val="000000"/>
                <w:kern w:val="0"/>
                <w:sz w:val="24"/>
                <w:szCs w:val="24"/>
              </w:rPr>
            </w:pPr>
            <w:r w:rsidRPr="00797C0E">
              <w:rPr>
                <w:rFonts w:ascii="ＭＳ Ｐ明朝" w:eastAsia="ＭＳ 明朝" w:hAnsi="Times New Roman" w:cs="ＭＳ 明朝" w:hint="eastAsia"/>
                <w:color w:val="000000"/>
                <w:kern w:val="0"/>
                <w:sz w:val="24"/>
                <w:szCs w:val="24"/>
              </w:rPr>
              <w:t>三股町校長会</w:t>
            </w:r>
            <w:r w:rsidR="002A39E9">
              <w:rPr>
                <w:rFonts w:ascii="ＭＳ Ｐ明朝" w:eastAsia="ＭＳ 明朝" w:hAnsi="Times New Roman" w:cs="ＭＳ 明朝" w:hint="eastAsia"/>
                <w:color w:val="000000"/>
                <w:kern w:val="0"/>
                <w:sz w:val="24"/>
                <w:szCs w:val="24"/>
              </w:rPr>
              <w:t>（勝岡小学校</w:t>
            </w:r>
            <w:r>
              <w:rPr>
                <w:rFonts w:ascii="ＭＳ Ｐ明朝" w:eastAsia="ＭＳ 明朝" w:hAnsi="Times New Roman" w:cs="ＭＳ 明朝" w:hint="eastAsia"/>
                <w:color w:val="000000"/>
                <w:kern w:val="0"/>
                <w:sz w:val="24"/>
                <w:szCs w:val="24"/>
              </w:rPr>
              <w:t>校長）</w:t>
            </w:r>
          </w:p>
          <w:p w:rsidR="0015325D" w:rsidRDefault="00A47012" w:rsidP="002A39E9">
            <w:pPr>
              <w:overflowPunct w:val="0"/>
              <w:ind w:firstLineChars="2800" w:firstLine="6720"/>
              <w:textAlignment w:val="baseline"/>
              <w:rPr>
                <w:rFonts w:ascii="ＭＳ Ｐ明朝" w:eastAsia="ＭＳ 明朝" w:hAnsi="Times New Roman" w:cs="ＭＳ 明朝"/>
                <w:color w:val="000000"/>
                <w:kern w:val="0"/>
                <w:sz w:val="24"/>
                <w:szCs w:val="24"/>
              </w:rPr>
            </w:pPr>
            <w:r>
              <w:rPr>
                <w:rFonts w:ascii="ＭＳ Ｐ明朝" w:eastAsia="ＭＳ 明朝" w:hAnsi="Times New Roman" w:cs="ＭＳ 明朝" w:hint="eastAsia"/>
                <w:color w:val="000000"/>
                <w:kern w:val="0"/>
                <w:sz w:val="24"/>
                <w:szCs w:val="24"/>
              </w:rPr>
              <w:t>会</w:t>
            </w:r>
            <w:r w:rsidR="002A39E9">
              <w:rPr>
                <w:rFonts w:ascii="ＭＳ Ｐ明朝" w:eastAsia="ＭＳ 明朝" w:hAnsi="Times New Roman" w:cs="ＭＳ 明朝" w:hint="eastAsia"/>
                <w:color w:val="000000"/>
                <w:kern w:val="0"/>
                <w:sz w:val="24"/>
                <w:szCs w:val="24"/>
              </w:rPr>
              <w:t xml:space="preserve">　</w:t>
            </w:r>
            <w:r>
              <w:rPr>
                <w:rFonts w:ascii="ＭＳ Ｐ明朝" w:eastAsia="ＭＳ 明朝" w:hAnsi="Times New Roman" w:cs="ＭＳ 明朝" w:hint="eastAsia"/>
                <w:color w:val="000000"/>
                <w:kern w:val="0"/>
                <w:sz w:val="24"/>
                <w:szCs w:val="24"/>
              </w:rPr>
              <w:t>長</w:t>
            </w:r>
            <w:r w:rsidR="002A39E9">
              <w:rPr>
                <w:rFonts w:ascii="ＭＳ Ｐ明朝" w:eastAsia="ＭＳ 明朝" w:hAnsi="Times New Roman" w:cs="ＭＳ 明朝" w:hint="eastAsia"/>
                <w:color w:val="000000"/>
                <w:kern w:val="0"/>
                <w:sz w:val="24"/>
                <w:szCs w:val="24"/>
              </w:rPr>
              <w:t xml:space="preserve">　</w:t>
            </w:r>
            <w:r>
              <w:rPr>
                <w:rFonts w:ascii="ＭＳ Ｐ明朝" w:eastAsia="ＭＳ 明朝" w:hAnsi="Times New Roman" w:cs="ＭＳ 明朝" w:hint="eastAsia"/>
                <w:color w:val="000000"/>
                <w:kern w:val="0"/>
                <w:sz w:val="24"/>
                <w:szCs w:val="24"/>
              </w:rPr>
              <w:t xml:space="preserve">　</w:t>
            </w:r>
            <w:r w:rsidR="0015325D" w:rsidRPr="00797C0E">
              <w:rPr>
                <w:rFonts w:ascii="ＭＳ Ｐ明朝" w:eastAsia="ＭＳ 明朝" w:hAnsi="Times New Roman" w:cs="ＭＳ 明朝" w:hint="eastAsia"/>
                <w:color w:val="000000"/>
                <w:kern w:val="0"/>
                <w:sz w:val="24"/>
                <w:szCs w:val="24"/>
              </w:rPr>
              <w:t>和田　小夜子</w:t>
            </w:r>
          </w:p>
          <w:p w:rsidR="0015325D" w:rsidRDefault="0015325D" w:rsidP="0015325D">
            <w:pPr>
              <w:overflowPunct w:val="0"/>
              <w:ind w:firstLineChars="2800" w:firstLine="6720"/>
              <w:textAlignment w:val="baseline"/>
              <w:rPr>
                <w:rFonts w:ascii="ＭＳ Ｐ明朝" w:eastAsia="ＭＳ 明朝" w:hAnsi="Times New Roman" w:cs="ＭＳ 明朝"/>
                <w:color w:val="000000"/>
                <w:kern w:val="0"/>
                <w:sz w:val="24"/>
                <w:szCs w:val="24"/>
              </w:rPr>
            </w:pPr>
          </w:p>
          <w:p w:rsidR="0015325D" w:rsidRPr="00797C0E" w:rsidRDefault="00A47012" w:rsidP="0015325D">
            <w:pPr>
              <w:overflowPunct w:val="0"/>
              <w:ind w:firstLineChars="100" w:firstLine="241"/>
              <w:textAlignment w:val="baseline"/>
              <w:rPr>
                <w:rFonts w:ascii="ＭＳ Ｐ明朝" w:eastAsia="ＭＳ Ｐ明朝" w:hAnsi="Times New Roman" w:cs="Times New Roman"/>
                <w:color w:val="000000"/>
                <w:spacing w:val="2"/>
                <w:kern w:val="0"/>
                <w:szCs w:val="21"/>
              </w:rPr>
            </w:pPr>
            <w:r w:rsidRPr="00A47012">
              <w:rPr>
                <w:b/>
                <w:noProof/>
                <w:sz w:val="24"/>
                <w:szCs w:val="24"/>
              </w:rPr>
              <w:drawing>
                <wp:anchor distT="0" distB="0" distL="114300" distR="114300" simplePos="0" relativeHeight="251658240" behindDoc="0" locked="0" layoutInCell="1" allowOverlap="1">
                  <wp:simplePos x="0" y="0"/>
                  <wp:positionH relativeFrom="column">
                    <wp:posOffset>4595495</wp:posOffset>
                  </wp:positionH>
                  <wp:positionV relativeFrom="paragraph">
                    <wp:posOffset>14605</wp:posOffset>
                  </wp:positionV>
                  <wp:extent cx="1714500" cy="2282825"/>
                  <wp:effectExtent l="19050" t="19050" r="19050" b="22225"/>
                  <wp:wrapSquare wrapText="bothSides"/>
                  <wp:docPr id="1" name="図 1" descr="C:\Users\81003\Desktop\TPC活用写真\和田校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003\Desktop\TPC活用写真\和田校長.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14500" cy="2282825"/>
                          </a:xfrm>
                          <a:prstGeom prst="ellipse">
                            <a:avLst/>
                          </a:prstGeom>
                          <a:ln w="6350" cap="rnd">
                            <a:solidFill>
                              <a:srgbClr val="333333"/>
                            </a:solidFill>
                          </a:ln>
                          <a:effectLst/>
                        </pic:spPr>
                      </pic:pic>
                    </a:graphicData>
                  </a:graphic>
                  <wp14:sizeRelH relativeFrom="margin">
                    <wp14:pctWidth>0</wp14:pctWidth>
                  </wp14:sizeRelH>
                  <wp14:sizeRelV relativeFrom="margin">
                    <wp14:pctHeight>0</wp14:pctHeight>
                  </wp14:sizeRelV>
                </wp:anchor>
              </w:drawing>
            </w:r>
            <w:r w:rsidR="0015325D" w:rsidRPr="00797C0E">
              <w:rPr>
                <w:rFonts w:ascii="ＭＳ Ｐ明朝" w:eastAsia="ＭＳ 明朝" w:hAnsi="Times New Roman" w:cs="ＭＳ 明朝" w:hint="eastAsia"/>
                <w:color w:val="000000"/>
                <w:kern w:val="0"/>
                <w:sz w:val="24"/>
                <w:szCs w:val="24"/>
              </w:rPr>
              <w:t>現在、全国的に教職員の大量退職と新人教職員の大量採用、また、一方では講師不足がここ数年進行しています。まさに本県、そして本町でも身近な課題であります。そのような中、教職員の多忙感、大きくは働き方改革からくる教職員が授業を中心とした質の高い教育活動に専念できる環境を実現しなければなりません。ますます学校における教育の質の向上と児童生徒の教育の充実が求められています。</w:t>
            </w:r>
          </w:p>
          <w:p w:rsidR="0015325D" w:rsidRPr="00797C0E" w:rsidRDefault="0015325D" w:rsidP="0015325D">
            <w:pPr>
              <w:overflowPunct w:val="0"/>
              <w:textAlignment w:val="baseline"/>
              <w:rPr>
                <w:rFonts w:ascii="ＭＳ Ｐ明朝" w:eastAsia="ＭＳ Ｐ明朝" w:hAnsi="Times New Roman" w:cs="Times New Roman"/>
                <w:color w:val="000000"/>
                <w:spacing w:val="2"/>
                <w:kern w:val="0"/>
                <w:szCs w:val="21"/>
              </w:rPr>
            </w:pPr>
            <w:r w:rsidRPr="00797C0E">
              <w:rPr>
                <w:rFonts w:ascii="ＭＳ Ｐ明朝" w:eastAsia="ＭＳ 明朝" w:hAnsi="Times New Roman" w:cs="ＭＳ 明朝" w:hint="eastAsia"/>
                <w:color w:val="000000"/>
                <w:kern w:val="0"/>
                <w:sz w:val="24"/>
                <w:szCs w:val="24"/>
              </w:rPr>
              <w:t xml:space="preserve">　いよいよ令和２年</w:t>
            </w:r>
            <w:r>
              <w:rPr>
                <w:rFonts w:ascii="ＭＳ Ｐ明朝" w:eastAsia="ＭＳ 明朝" w:hAnsi="Times New Roman" w:cs="ＭＳ 明朝" w:hint="eastAsia"/>
                <w:color w:val="000000"/>
                <w:kern w:val="0"/>
                <w:sz w:val="24"/>
                <w:szCs w:val="24"/>
              </w:rPr>
              <w:t>度及び令和３年度</w:t>
            </w:r>
            <w:r w:rsidRPr="00797C0E">
              <w:rPr>
                <w:rFonts w:ascii="ＭＳ Ｐ明朝" w:eastAsia="ＭＳ 明朝" w:hAnsi="Times New Roman" w:cs="ＭＳ 明朝" w:hint="eastAsia"/>
                <w:color w:val="000000"/>
                <w:kern w:val="0"/>
                <w:sz w:val="24"/>
                <w:szCs w:val="24"/>
              </w:rPr>
              <w:t>は、新学習指導要領の全面実施の年です。これからの教職員に求められる資質能力も多様です。例えば、新たな学び（知識や技能を活用する学習活動、探求型の学習、協働的な学び）をデザインできる実践的指導力や、</w:t>
            </w:r>
            <w:r>
              <w:rPr>
                <w:rFonts w:ascii="ＭＳ Ｐ明朝" w:eastAsia="ＭＳ 明朝" w:hAnsi="Times New Roman" w:cs="ＭＳ 明朝" w:hint="eastAsia"/>
                <w:color w:val="000000"/>
                <w:kern w:val="0"/>
                <w:sz w:val="24"/>
                <w:szCs w:val="24"/>
              </w:rPr>
              <w:t>外国語</w:t>
            </w:r>
            <w:r w:rsidRPr="00797C0E">
              <w:rPr>
                <w:rFonts w:ascii="ＭＳ Ｐ明朝" w:eastAsia="ＭＳ 明朝" w:hAnsi="Times New Roman" w:cs="ＭＳ 明朝" w:hint="eastAsia"/>
                <w:color w:val="000000"/>
                <w:kern w:val="0"/>
                <w:sz w:val="24"/>
                <w:szCs w:val="24"/>
              </w:rPr>
              <w:t>教育の導入、道徳の教科化、特別支援教育の充実、ＩＣＴ活用などが対応すべき課題として挙げられてきました。全面実施に向けて各学校で準備を進めてきました。</w:t>
            </w:r>
          </w:p>
          <w:p w:rsidR="0015325D" w:rsidRPr="00797C0E" w:rsidRDefault="0015325D" w:rsidP="0015325D">
            <w:pPr>
              <w:overflowPunct w:val="0"/>
              <w:textAlignment w:val="baseline"/>
              <w:rPr>
                <w:rFonts w:ascii="ＭＳ Ｐ明朝" w:eastAsia="ＭＳ Ｐ明朝" w:hAnsi="Times New Roman" w:cs="Times New Roman"/>
                <w:color w:val="000000"/>
                <w:spacing w:val="2"/>
                <w:kern w:val="0"/>
                <w:szCs w:val="21"/>
              </w:rPr>
            </w:pPr>
            <w:r w:rsidRPr="00797C0E">
              <w:rPr>
                <w:rFonts w:ascii="ＭＳ Ｐ明朝" w:eastAsia="ＭＳ 明朝" w:hAnsi="Times New Roman" w:cs="ＭＳ 明朝" w:hint="eastAsia"/>
                <w:color w:val="000000"/>
                <w:kern w:val="0"/>
                <w:sz w:val="24"/>
                <w:szCs w:val="24"/>
              </w:rPr>
              <w:t xml:space="preserve">　さて、本町では平成２８年度までに各教室に大型テレビが配備され、２９年度からはタブレットＰＣが順次導入され、ＩＣＴ教育に関わる環境が整備されてきています。さらに、本町教育研究所では、本年度タブレットＰＣの効果的な活用の在り方を通して、プログラミング教育に係る授業を中心とした研究</w:t>
            </w:r>
            <w:r>
              <w:rPr>
                <w:rFonts w:ascii="ＭＳ Ｐ明朝" w:eastAsia="ＭＳ 明朝" w:hAnsi="Times New Roman" w:cs="ＭＳ 明朝" w:hint="eastAsia"/>
                <w:color w:val="000000"/>
                <w:kern w:val="0"/>
                <w:sz w:val="24"/>
                <w:szCs w:val="24"/>
              </w:rPr>
              <w:t>に取り組まれ、</w:t>
            </w:r>
            <w:r w:rsidRPr="00797C0E">
              <w:rPr>
                <w:rFonts w:ascii="ＭＳ Ｐ明朝" w:eastAsia="ＭＳ 明朝" w:hAnsi="Times New Roman" w:cs="ＭＳ 明朝" w:hint="eastAsia"/>
                <w:color w:val="000000"/>
                <w:kern w:val="0"/>
                <w:sz w:val="24"/>
                <w:szCs w:val="24"/>
              </w:rPr>
              <w:t>本町のＩＣＴ教育の推進を担ってきました。プログラミング教育の全体計画や、育成したい資質や能力を明確にした系統性のある年間指導計画案を作成できたことも、研究の成果です。また、学習支援システムの高度化と校内の情報ネットワークの構築、さらに、校務支援システムの導入も進んでいます。</w:t>
            </w:r>
          </w:p>
          <w:p w:rsidR="0015325D" w:rsidRPr="00797C0E" w:rsidRDefault="0015325D" w:rsidP="0015325D">
            <w:pPr>
              <w:overflowPunct w:val="0"/>
              <w:textAlignment w:val="baseline"/>
              <w:rPr>
                <w:rFonts w:ascii="ＭＳ Ｐ明朝" w:eastAsia="ＭＳ Ｐ明朝" w:hAnsi="Times New Roman" w:cs="Times New Roman"/>
                <w:color w:val="000000"/>
                <w:spacing w:val="2"/>
                <w:kern w:val="0"/>
                <w:szCs w:val="21"/>
              </w:rPr>
            </w:pPr>
            <w:r w:rsidRPr="00797C0E">
              <w:rPr>
                <w:rFonts w:ascii="ＭＳ Ｐ明朝" w:eastAsia="ＭＳ 明朝" w:hAnsi="Times New Roman" w:cs="ＭＳ 明朝" w:hint="eastAsia"/>
                <w:color w:val="000000"/>
                <w:kern w:val="0"/>
                <w:sz w:val="24"/>
                <w:szCs w:val="24"/>
              </w:rPr>
              <w:t xml:space="preserve">　今後も、教育を取り巻く環境は、大きな変革の中で日々変化し続け、複雑化を呈していくことが予想されます。しかし、私たちは教育における「不易と流行」を見極めながら、文教三股の子どものたちの健全育成のため、学校のため、そして地域のために、日々研鑽を積みながら職務に当たっていかなければなりません。</w:t>
            </w:r>
          </w:p>
          <w:p w:rsidR="0015325D" w:rsidRPr="00797C0E" w:rsidRDefault="0015325D" w:rsidP="0015325D">
            <w:pPr>
              <w:overflowPunct w:val="0"/>
              <w:textAlignment w:val="baseline"/>
              <w:rPr>
                <w:rFonts w:ascii="ＭＳ Ｐ明朝" w:eastAsia="ＭＳ Ｐ明朝" w:hAnsi="Times New Roman" w:cs="Times New Roman"/>
                <w:color w:val="000000"/>
                <w:spacing w:val="2"/>
                <w:kern w:val="0"/>
                <w:szCs w:val="21"/>
              </w:rPr>
            </w:pPr>
            <w:r w:rsidRPr="00797C0E">
              <w:rPr>
                <w:rFonts w:ascii="ＭＳ Ｐ明朝" w:eastAsia="ＭＳ 明朝" w:hAnsi="Times New Roman" w:cs="ＭＳ 明朝" w:hint="eastAsia"/>
                <w:color w:val="000000"/>
                <w:kern w:val="0"/>
                <w:sz w:val="24"/>
                <w:szCs w:val="24"/>
              </w:rPr>
              <w:t xml:space="preserve">　子どもたちにとって、学校における最大の教育環境は教職員です。高い専門性をもち、分かりやすい授業を行い、子どもに確かな学力を育成させるための授業力を求められています。そのためには、絶えず学び続ける教職員でありたいと願っております。</w:t>
            </w:r>
          </w:p>
          <w:p w:rsidR="0015325D" w:rsidRPr="00797C0E" w:rsidRDefault="0015325D" w:rsidP="0015325D">
            <w:pPr>
              <w:overflowPunct w:val="0"/>
              <w:textAlignment w:val="baseline"/>
              <w:rPr>
                <w:rFonts w:ascii="ＭＳ Ｐ明朝" w:eastAsia="ＭＳ Ｐ明朝" w:hAnsi="Times New Roman" w:cs="Times New Roman"/>
                <w:color w:val="000000"/>
                <w:spacing w:val="2"/>
                <w:kern w:val="0"/>
                <w:szCs w:val="21"/>
              </w:rPr>
            </w:pPr>
            <w:r w:rsidRPr="00797C0E">
              <w:rPr>
                <w:rFonts w:ascii="ＭＳ Ｐ明朝" w:eastAsia="ＭＳ 明朝" w:hAnsi="Times New Roman" w:cs="ＭＳ 明朝" w:hint="eastAsia"/>
                <w:color w:val="000000"/>
                <w:kern w:val="0"/>
                <w:sz w:val="24"/>
                <w:szCs w:val="24"/>
              </w:rPr>
              <w:t xml:space="preserve">　来るべき新しい時代を見据えて、</w:t>
            </w:r>
            <w:r>
              <w:rPr>
                <w:rFonts w:ascii="ＭＳ Ｐ明朝" w:eastAsia="ＭＳ 明朝" w:hAnsi="Times New Roman" w:cs="ＭＳ 明朝" w:hint="eastAsia"/>
                <w:color w:val="000000"/>
                <w:kern w:val="0"/>
                <w:sz w:val="24"/>
                <w:szCs w:val="24"/>
              </w:rPr>
              <w:t>町校長会といたしましても、</w:t>
            </w:r>
            <w:r w:rsidRPr="00797C0E">
              <w:rPr>
                <w:rFonts w:ascii="ＭＳ Ｐ明朝" w:eastAsia="ＭＳ 明朝" w:hAnsi="Times New Roman" w:cs="ＭＳ 明朝" w:hint="eastAsia"/>
                <w:color w:val="000000"/>
                <w:kern w:val="0"/>
                <w:sz w:val="24"/>
                <w:szCs w:val="24"/>
              </w:rPr>
              <w:t>町内６小１中の強みを生かし、教育のプロジェクトチーム</w:t>
            </w:r>
            <w:r>
              <w:rPr>
                <w:rFonts w:ascii="ＭＳ Ｐ明朝" w:eastAsia="ＭＳ 明朝" w:hAnsi="Times New Roman" w:cs="ＭＳ 明朝" w:hint="eastAsia"/>
                <w:color w:val="000000"/>
                <w:kern w:val="0"/>
                <w:sz w:val="24"/>
                <w:szCs w:val="24"/>
              </w:rPr>
              <w:t>である当教育研究所との連携を図りながら</w:t>
            </w:r>
            <w:r w:rsidRPr="00797C0E">
              <w:rPr>
                <w:rFonts w:ascii="ＭＳ Ｐ明朝" w:eastAsia="ＭＳ 明朝" w:hAnsi="Times New Roman" w:cs="ＭＳ 明朝" w:hint="eastAsia"/>
                <w:color w:val="000000"/>
                <w:kern w:val="0"/>
                <w:sz w:val="24"/>
                <w:szCs w:val="24"/>
              </w:rPr>
              <w:t>、</w:t>
            </w:r>
            <w:r>
              <w:rPr>
                <w:rFonts w:ascii="ＭＳ Ｐ明朝" w:eastAsia="ＭＳ 明朝" w:hAnsi="Times New Roman" w:cs="ＭＳ 明朝" w:hint="eastAsia"/>
                <w:color w:val="000000"/>
                <w:kern w:val="0"/>
                <w:sz w:val="24"/>
                <w:szCs w:val="24"/>
              </w:rPr>
              <w:t>三股町の</w:t>
            </w:r>
            <w:r w:rsidRPr="00797C0E">
              <w:rPr>
                <w:rFonts w:ascii="ＭＳ Ｐ明朝" w:eastAsia="ＭＳ 明朝" w:hAnsi="Times New Roman" w:cs="ＭＳ 明朝" w:hint="eastAsia"/>
                <w:color w:val="000000"/>
                <w:kern w:val="0"/>
                <w:sz w:val="24"/>
                <w:szCs w:val="24"/>
              </w:rPr>
              <w:t>教育の充実</w:t>
            </w:r>
            <w:r>
              <w:rPr>
                <w:rFonts w:ascii="ＭＳ Ｐ明朝" w:eastAsia="ＭＳ 明朝" w:hAnsi="Times New Roman" w:cs="ＭＳ 明朝" w:hint="eastAsia"/>
                <w:color w:val="000000"/>
                <w:kern w:val="0"/>
                <w:sz w:val="24"/>
                <w:szCs w:val="24"/>
              </w:rPr>
              <w:t>向上に向けた取組</w:t>
            </w:r>
            <w:r w:rsidRPr="00797C0E">
              <w:rPr>
                <w:rFonts w:ascii="ＭＳ Ｐ明朝" w:eastAsia="ＭＳ 明朝" w:hAnsi="Times New Roman" w:cs="ＭＳ 明朝" w:hint="eastAsia"/>
                <w:color w:val="000000"/>
                <w:kern w:val="0"/>
                <w:sz w:val="24"/>
                <w:szCs w:val="24"/>
              </w:rPr>
              <w:t>を推進し</w:t>
            </w:r>
            <w:r>
              <w:rPr>
                <w:rFonts w:ascii="ＭＳ Ｐ明朝" w:eastAsia="ＭＳ 明朝" w:hAnsi="Times New Roman" w:cs="ＭＳ 明朝" w:hint="eastAsia"/>
                <w:color w:val="000000"/>
                <w:kern w:val="0"/>
                <w:sz w:val="24"/>
                <w:szCs w:val="24"/>
              </w:rPr>
              <w:t>て</w:t>
            </w:r>
            <w:r w:rsidRPr="00797C0E">
              <w:rPr>
                <w:rFonts w:ascii="ＭＳ Ｐ明朝" w:eastAsia="ＭＳ 明朝" w:hAnsi="Times New Roman" w:cs="ＭＳ 明朝" w:hint="eastAsia"/>
                <w:color w:val="000000"/>
                <w:kern w:val="0"/>
                <w:sz w:val="24"/>
                <w:szCs w:val="24"/>
              </w:rPr>
              <w:t>いく所存です。</w:t>
            </w:r>
          </w:p>
          <w:p w:rsidR="00AE3AFB" w:rsidRPr="0015325D" w:rsidRDefault="0015325D" w:rsidP="00A47012">
            <w:pPr>
              <w:overflowPunct w:val="0"/>
              <w:textAlignment w:val="baseline"/>
              <w:rPr>
                <w:rFonts w:ascii="Century" w:eastAsia="ＭＳ 明朝" w:hAnsi="Century" w:cs="Times New Roman"/>
                <w:szCs w:val="24"/>
              </w:rPr>
            </w:pPr>
            <w:r w:rsidRPr="00797C0E">
              <w:rPr>
                <w:rFonts w:ascii="ＭＳ Ｐ明朝" w:eastAsia="ＭＳ 明朝" w:hAnsi="Times New Roman" w:cs="ＭＳ 明朝" w:hint="eastAsia"/>
                <w:color w:val="000000"/>
                <w:kern w:val="0"/>
                <w:sz w:val="24"/>
                <w:szCs w:val="24"/>
              </w:rPr>
              <w:t xml:space="preserve">　最後になりましたが、今後とも</w:t>
            </w:r>
            <w:r>
              <w:rPr>
                <w:rFonts w:ascii="ＭＳ Ｐ明朝" w:eastAsia="ＭＳ 明朝" w:hAnsi="Times New Roman" w:cs="ＭＳ 明朝" w:hint="eastAsia"/>
                <w:color w:val="000000"/>
                <w:kern w:val="0"/>
                <w:sz w:val="24"/>
                <w:szCs w:val="24"/>
              </w:rPr>
              <w:t>三股町並びに</w:t>
            </w:r>
            <w:r w:rsidRPr="00797C0E">
              <w:rPr>
                <w:rFonts w:ascii="ＭＳ Ｐ明朝" w:eastAsia="ＭＳ 明朝" w:hAnsi="Times New Roman" w:cs="ＭＳ 明朝" w:hint="eastAsia"/>
                <w:color w:val="000000"/>
                <w:kern w:val="0"/>
                <w:sz w:val="24"/>
                <w:szCs w:val="24"/>
              </w:rPr>
              <w:t>三股町教育委員会のご指導ご支援をよろしくお願いいたします。</w:t>
            </w:r>
          </w:p>
        </w:tc>
      </w:tr>
    </w:tbl>
    <w:p w:rsidR="00A47012" w:rsidRDefault="00A47012" w:rsidP="003B582B">
      <w:pPr>
        <w:rPr>
          <w:b/>
          <w:sz w:val="24"/>
          <w:szCs w:val="24"/>
        </w:rPr>
      </w:pPr>
    </w:p>
    <w:p w:rsidR="00D25337" w:rsidRPr="00D25337" w:rsidRDefault="00D25337" w:rsidP="00D25337"/>
    <w:p w:rsidR="00D25337" w:rsidRPr="00D25337" w:rsidRDefault="00D25337" w:rsidP="00D25337"/>
    <w:p w:rsidR="00D25337" w:rsidRPr="00D25337" w:rsidRDefault="00D25337" w:rsidP="00D25337">
      <w:r w:rsidRPr="00D25337">
        <w:rPr>
          <w:noProof/>
        </w:rPr>
        <mc:AlternateContent>
          <mc:Choice Requires="wps">
            <w:drawing>
              <wp:anchor distT="0" distB="0" distL="114300" distR="114300" simplePos="0" relativeHeight="251660288" behindDoc="0" locked="0" layoutInCell="1" allowOverlap="1" wp14:anchorId="55BC39B9" wp14:editId="30FF4400">
                <wp:simplePos x="0" y="0"/>
                <wp:positionH relativeFrom="margin">
                  <wp:align>center</wp:align>
                </wp:positionH>
                <wp:positionV relativeFrom="paragraph">
                  <wp:posOffset>195351</wp:posOffset>
                </wp:positionV>
                <wp:extent cx="6356350" cy="9277350"/>
                <wp:effectExtent l="0" t="0" r="25400" b="19050"/>
                <wp:wrapNone/>
                <wp:docPr id="2" name="正方形/長方形 2"/>
                <wp:cNvGraphicFramePr/>
                <a:graphic xmlns:a="http://schemas.openxmlformats.org/drawingml/2006/main">
                  <a:graphicData uri="http://schemas.microsoft.com/office/word/2010/wordprocessingShape">
                    <wps:wsp>
                      <wps:cNvSpPr/>
                      <wps:spPr>
                        <a:xfrm>
                          <a:off x="0" y="0"/>
                          <a:ext cx="6356350" cy="9277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25337" w:rsidRDefault="00D25337" w:rsidP="00D25337">
                            <w:pPr>
                              <w:rPr>
                                <w:rFonts w:ascii="ＤＦ平成ゴシック体W5" w:eastAsia="ＤＦ平成ゴシック体W5" w:hAnsi="ＤＦ平成ゴシック体W5"/>
                                <w:sz w:val="40"/>
                              </w:rPr>
                            </w:pPr>
                            <w:r>
                              <w:rPr>
                                <w:rFonts w:ascii="ＤＦ平成ゴシック体W5" w:eastAsia="ＤＦ平成ゴシック体W5" w:hAnsi="ＤＦ平成ゴシック体W5" w:hint="eastAsia"/>
                                <w:sz w:val="40"/>
                              </w:rPr>
                              <w:t>「宮崎県</w:t>
                            </w:r>
                            <w:r>
                              <w:rPr>
                                <w:rFonts w:ascii="ＤＦ平成ゴシック体W5" w:eastAsia="ＤＦ平成ゴシック体W5" w:hAnsi="ＤＦ平成ゴシック体W5"/>
                                <w:sz w:val="40"/>
                              </w:rPr>
                              <w:t>教育研究機関連絡協議会発表会を終えて</w:t>
                            </w:r>
                            <w:r>
                              <w:rPr>
                                <w:rFonts w:ascii="ＤＦ平成ゴシック体W5" w:eastAsia="ＤＦ平成ゴシック体W5" w:hAnsi="ＤＦ平成ゴシック体W5" w:hint="eastAsia"/>
                                <w:sz w:val="40"/>
                              </w:rPr>
                              <w:t>」</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令和２年</w:t>
                            </w:r>
                            <w:r>
                              <w:rPr>
                                <w:rFonts w:ascii="ＭＳ 明朝" w:eastAsia="ＭＳ 明朝" w:hAnsi="ＭＳ 明朝"/>
                                <w:sz w:val="22"/>
                              </w:rPr>
                              <w:t>２月</w:t>
                            </w:r>
                            <w:r>
                              <w:rPr>
                                <w:rFonts w:ascii="ＭＳ 明朝" w:eastAsia="ＭＳ 明朝" w:hAnsi="ＭＳ 明朝" w:hint="eastAsia"/>
                                <w:sz w:val="22"/>
                              </w:rPr>
                              <w:t>７日に、宮崎県</w:t>
                            </w:r>
                            <w:r>
                              <w:rPr>
                                <w:rFonts w:ascii="ＭＳ 明朝" w:eastAsia="ＭＳ 明朝" w:hAnsi="ＭＳ 明朝"/>
                                <w:sz w:val="22"/>
                              </w:rPr>
                              <w:t>教育研修センターにて</w:t>
                            </w:r>
                            <w:r>
                              <w:rPr>
                                <w:rFonts w:ascii="ＭＳ 明朝" w:eastAsia="ＭＳ 明朝" w:hAnsi="ＭＳ 明朝" w:hint="eastAsia"/>
                                <w:sz w:val="22"/>
                              </w:rPr>
                              <w:t>「令和</w:t>
                            </w:r>
                            <w:r>
                              <w:rPr>
                                <w:rFonts w:ascii="ＭＳ 明朝" w:eastAsia="ＭＳ 明朝" w:hAnsi="ＭＳ 明朝"/>
                                <w:sz w:val="22"/>
                              </w:rPr>
                              <w:t>元年</w:t>
                            </w:r>
                            <w:r>
                              <w:rPr>
                                <w:rFonts w:ascii="ＭＳ 明朝" w:eastAsia="ＭＳ 明朝" w:hAnsi="ＭＳ 明朝" w:hint="eastAsia"/>
                                <w:sz w:val="22"/>
                              </w:rPr>
                              <w:t>度</w:t>
                            </w:r>
                            <w:r>
                              <w:rPr>
                                <w:rFonts w:ascii="ＭＳ 明朝" w:eastAsia="ＭＳ 明朝" w:hAnsi="ＭＳ 明朝"/>
                                <w:sz w:val="22"/>
                              </w:rPr>
                              <w:t>宮崎県教育研究</w:t>
                            </w:r>
                            <w:r>
                              <w:rPr>
                                <w:rFonts w:ascii="ＭＳ 明朝" w:eastAsia="ＭＳ 明朝" w:hAnsi="ＭＳ 明朝" w:hint="eastAsia"/>
                                <w:sz w:val="22"/>
                              </w:rPr>
                              <w:t>機関</w:t>
                            </w:r>
                            <w:r>
                              <w:rPr>
                                <w:rFonts w:ascii="ＭＳ 明朝" w:eastAsia="ＭＳ 明朝" w:hAnsi="ＭＳ 明朝"/>
                                <w:sz w:val="22"/>
                              </w:rPr>
                              <w:t>連絡協議会第３７回研究発表大会</w:t>
                            </w:r>
                            <w:r>
                              <w:rPr>
                                <w:rFonts w:ascii="ＭＳ 明朝" w:eastAsia="ＭＳ 明朝" w:hAnsi="ＭＳ 明朝" w:hint="eastAsia"/>
                                <w:sz w:val="22"/>
                              </w:rPr>
                              <w:t>」が開催されました</w:t>
                            </w:r>
                            <w:r>
                              <w:rPr>
                                <w:rFonts w:ascii="ＭＳ 明朝" w:eastAsia="ＭＳ 明朝" w:hAnsi="ＭＳ 明朝"/>
                                <w:sz w:val="22"/>
                              </w:rPr>
                              <w:t>。</w:t>
                            </w:r>
                            <w:r>
                              <w:rPr>
                                <w:rFonts w:ascii="ＭＳ 明朝" w:eastAsia="ＭＳ 明朝" w:hAnsi="ＭＳ 明朝" w:hint="eastAsia"/>
                                <w:sz w:val="22"/>
                              </w:rPr>
                              <w:t>三股町</w:t>
                            </w:r>
                            <w:r>
                              <w:rPr>
                                <w:rFonts w:ascii="ＭＳ 明朝" w:eastAsia="ＭＳ 明朝" w:hAnsi="ＭＳ 明朝"/>
                                <w:sz w:val="22"/>
                              </w:rPr>
                              <w:t>教育研究所を</w:t>
                            </w:r>
                            <w:r>
                              <w:rPr>
                                <w:rFonts w:ascii="ＭＳ 明朝" w:eastAsia="ＭＳ 明朝" w:hAnsi="ＭＳ 明朝" w:hint="eastAsia"/>
                                <w:sz w:val="22"/>
                              </w:rPr>
                              <w:t>はじめ、合計</w:t>
                            </w:r>
                            <w:r>
                              <w:rPr>
                                <w:rFonts w:ascii="ＭＳ 明朝" w:eastAsia="ＭＳ 明朝" w:hAnsi="ＭＳ 明朝"/>
                                <w:sz w:val="22"/>
                              </w:rPr>
                              <w:t>１２の</w:t>
                            </w:r>
                            <w:r>
                              <w:rPr>
                                <w:rFonts w:ascii="ＭＳ 明朝" w:eastAsia="ＭＳ 明朝" w:hAnsi="ＭＳ 明朝" w:hint="eastAsia"/>
                                <w:sz w:val="22"/>
                              </w:rPr>
                              <w:t>研究発表が</w:t>
                            </w:r>
                            <w:r>
                              <w:rPr>
                                <w:rFonts w:ascii="ＭＳ 明朝" w:eastAsia="ＭＳ 明朝" w:hAnsi="ＭＳ 明朝"/>
                                <w:sz w:val="22"/>
                              </w:rPr>
                              <w:t>行わ</w:t>
                            </w:r>
                            <w:r>
                              <w:rPr>
                                <w:rFonts w:ascii="ＭＳ 明朝" w:eastAsia="ＭＳ 明朝" w:hAnsi="ＭＳ 明朝" w:hint="eastAsia"/>
                                <w:sz w:val="22"/>
                              </w:rPr>
                              <w:t>れました。今回</w:t>
                            </w:r>
                            <w:r>
                              <w:rPr>
                                <w:rFonts w:ascii="ＭＳ 明朝" w:eastAsia="ＭＳ 明朝" w:hAnsi="ＭＳ 明朝"/>
                                <w:sz w:val="22"/>
                              </w:rPr>
                              <w:t>の</w:t>
                            </w:r>
                            <w:r>
                              <w:rPr>
                                <w:rFonts w:ascii="ＭＳ 明朝" w:eastAsia="ＭＳ 明朝" w:hAnsi="ＭＳ 明朝" w:hint="eastAsia"/>
                                <w:sz w:val="22"/>
                              </w:rPr>
                              <w:t>研究発表大会</w:t>
                            </w:r>
                            <w:r>
                              <w:rPr>
                                <w:rFonts w:ascii="ＭＳ 明朝" w:eastAsia="ＭＳ 明朝" w:hAnsi="ＭＳ 明朝"/>
                                <w:sz w:val="22"/>
                              </w:rPr>
                              <w:t>は</w:t>
                            </w:r>
                            <w:r>
                              <w:rPr>
                                <w:rFonts w:ascii="ＭＳ 明朝" w:eastAsia="ＭＳ 明朝" w:hAnsi="ＭＳ 明朝" w:hint="eastAsia"/>
                                <w:sz w:val="22"/>
                              </w:rPr>
                              <w:t>、「確かな</w:t>
                            </w:r>
                            <w:r>
                              <w:rPr>
                                <w:rFonts w:ascii="ＭＳ 明朝" w:eastAsia="ＭＳ 明朝" w:hAnsi="ＭＳ 明朝"/>
                                <w:sz w:val="22"/>
                              </w:rPr>
                              <w:t>学力</w:t>
                            </w:r>
                            <w:r>
                              <w:rPr>
                                <w:rFonts w:ascii="ＭＳ 明朝" w:eastAsia="ＭＳ 明朝" w:hAnsi="ＭＳ 明朝" w:hint="eastAsia"/>
                                <w:sz w:val="22"/>
                              </w:rPr>
                              <w:t>」や「主体的</w:t>
                            </w:r>
                            <w:r>
                              <w:rPr>
                                <w:rFonts w:ascii="ＭＳ 明朝" w:eastAsia="ＭＳ 明朝" w:hAnsi="ＭＳ 明朝"/>
                                <w:sz w:val="22"/>
                              </w:rPr>
                              <w:t>・</w:t>
                            </w:r>
                            <w:r>
                              <w:rPr>
                                <w:rFonts w:ascii="ＭＳ 明朝" w:eastAsia="ＭＳ 明朝" w:hAnsi="ＭＳ 明朝" w:hint="eastAsia"/>
                                <w:sz w:val="22"/>
                              </w:rPr>
                              <w:t>対話的で</w:t>
                            </w:r>
                            <w:r>
                              <w:rPr>
                                <w:rFonts w:ascii="ＭＳ 明朝" w:eastAsia="ＭＳ 明朝" w:hAnsi="ＭＳ 明朝"/>
                                <w:sz w:val="22"/>
                              </w:rPr>
                              <w:t>深い</w:t>
                            </w:r>
                            <w:r>
                              <w:rPr>
                                <w:rFonts w:ascii="ＭＳ 明朝" w:eastAsia="ＭＳ 明朝" w:hAnsi="ＭＳ 明朝" w:hint="eastAsia"/>
                                <w:sz w:val="22"/>
                              </w:rPr>
                              <w:t>学び」、「基礎的</w:t>
                            </w:r>
                            <w:r>
                              <w:rPr>
                                <w:rFonts w:ascii="ＭＳ 明朝" w:eastAsia="ＭＳ 明朝" w:hAnsi="ＭＳ 明朝"/>
                                <w:sz w:val="22"/>
                              </w:rPr>
                              <w:t>・</w:t>
                            </w:r>
                            <w:r>
                              <w:rPr>
                                <w:rFonts w:ascii="ＭＳ 明朝" w:eastAsia="ＭＳ 明朝" w:hAnsi="ＭＳ 明朝" w:hint="eastAsia"/>
                                <w:sz w:val="22"/>
                              </w:rPr>
                              <w:t>基本的</w:t>
                            </w:r>
                            <w:r>
                              <w:rPr>
                                <w:rFonts w:ascii="ＭＳ 明朝" w:eastAsia="ＭＳ 明朝" w:hAnsi="ＭＳ 明朝"/>
                                <w:sz w:val="22"/>
                              </w:rPr>
                              <w:t>な</w:t>
                            </w:r>
                            <w:r>
                              <w:rPr>
                                <w:rFonts w:ascii="ＭＳ 明朝" w:eastAsia="ＭＳ 明朝" w:hAnsi="ＭＳ 明朝" w:hint="eastAsia"/>
                                <w:sz w:val="22"/>
                              </w:rPr>
                              <w:t>学習内容</w:t>
                            </w:r>
                            <w:r>
                              <w:rPr>
                                <w:rFonts w:ascii="ＭＳ 明朝" w:eastAsia="ＭＳ 明朝" w:hAnsi="ＭＳ 明朝"/>
                                <w:sz w:val="22"/>
                              </w:rPr>
                              <w:t>の</w:t>
                            </w:r>
                            <w:r>
                              <w:rPr>
                                <w:rFonts w:ascii="ＭＳ 明朝" w:eastAsia="ＭＳ 明朝" w:hAnsi="ＭＳ 明朝" w:hint="eastAsia"/>
                                <w:sz w:val="22"/>
                              </w:rPr>
                              <w:t>定着」などについて取り上げられていました</w:t>
                            </w:r>
                            <w:r>
                              <w:rPr>
                                <w:rFonts w:ascii="ＭＳ 明朝" w:eastAsia="ＭＳ 明朝" w:hAnsi="ＭＳ 明朝"/>
                                <w:sz w:val="22"/>
                              </w:rPr>
                              <w:t>。</w:t>
                            </w:r>
                            <w:r>
                              <w:rPr>
                                <w:rFonts w:ascii="ＭＳ 明朝" w:eastAsia="ＭＳ 明朝" w:hAnsi="ＭＳ 明朝" w:hint="eastAsia"/>
                                <w:sz w:val="22"/>
                              </w:rPr>
                              <w:t>さらに、今年の</w:t>
                            </w:r>
                            <w:r>
                              <w:rPr>
                                <w:rFonts w:ascii="ＭＳ 明朝" w:eastAsia="ＭＳ 明朝" w:hAnsi="ＭＳ 明朝"/>
                                <w:sz w:val="22"/>
                              </w:rPr>
                              <w:t>研究発表</w:t>
                            </w:r>
                            <w:r>
                              <w:rPr>
                                <w:rFonts w:ascii="ＭＳ 明朝" w:eastAsia="ＭＳ 明朝" w:hAnsi="ＭＳ 明朝" w:hint="eastAsia"/>
                                <w:sz w:val="22"/>
                              </w:rPr>
                              <w:t>大会</w:t>
                            </w:r>
                            <w:r>
                              <w:rPr>
                                <w:rFonts w:ascii="ＭＳ 明朝" w:eastAsia="ＭＳ 明朝" w:hAnsi="ＭＳ 明朝"/>
                                <w:sz w:val="22"/>
                              </w:rPr>
                              <w:t>は</w:t>
                            </w:r>
                            <w:r>
                              <w:rPr>
                                <w:rFonts w:ascii="ＭＳ 明朝" w:eastAsia="ＭＳ 明朝" w:hAnsi="ＭＳ 明朝" w:hint="eastAsia"/>
                                <w:sz w:val="22"/>
                              </w:rPr>
                              <w:t>、来年度から</w:t>
                            </w:r>
                            <w:r>
                              <w:rPr>
                                <w:rFonts w:ascii="ＭＳ 明朝" w:eastAsia="ＭＳ 明朝" w:hAnsi="ＭＳ 明朝"/>
                                <w:sz w:val="22"/>
                              </w:rPr>
                              <w:t>始まる</w:t>
                            </w:r>
                            <w:r>
                              <w:rPr>
                                <w:rFonts w:ascii="ＭＳ 明朝" w:eastAsia="ＭＳ 明朝" w:hAnsi="ＭＳ 明朝" w:hint="eastAsia"/>
                                <w:sz w:val="22"/>
                              </w:rPr>
                              <w:t>「</w:t>
                            </w:r>
                            <w:r>
                              <w:rPr>
                                <w:rFonts w:ascii="ＭＳ 明朝" w:eastAsia="ＭＳ 明朝" w:hAnsi="ＭＳ 明朝"/>
                                <w:sz w:val="22"/>
                              </w:rPr>
                              <w:t>プログラミング教育</w:t>
                            </w:r>
                            <w:r>
                              <w:rPr>
                                <w:rFonts w:ascii="ＭＳ 明朝" w:eastAsia="ＭＳ 明朝" w:hAnsi="ＭＳ 明朝" w:hint="eastAsia"/>
                                <w:sz w:val="22"/>
                              </w:rPr>
                              <w:t>」について研究</w:t>
                            </w:r>
                            <w:r>
                              <w:rPr>
                                <w:rFonts w:ascii="ＭＳ 明朝" w:eastAsia="ＭＳ 明朝" w:hAnsi="ＭＳ 明朝"/>
                                <w:sz w:val="22"/>
                              </w:rPr>
                              <w:t>を</w:t>
                            </w:r>
                            <w:r>
                              <w:rPr>
                                <w:rFonts w:ascii="ＭＳ 明朝" w:eastAsia="ＭＳ 明朝" w:hAnsi="ＭＳ 明朝" w:hint="eastAsia"/>
                                <w:sz w:val="22"/>
                              </w:rPr>
                              <w:t>進めている研究機関も多くありました</w:t>
                            </w:r>
                            <w:r>
                              <w:rPr>
                                <w:rFonts w:ascii="ＭＳ 明朝" w:eastAsia="ＭＳ 明朝" w:hAnsi="ＭＳ 明朝"/>
                                <w:sz w:val="22"/>
                              </w:rPr>
                              <w:t>。</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三股町においては、研究主題を「主体的</w:t>
                            </w:r>
                            <w:r>
                              <w:rPr>
                                <w:rFonts w:ascii="ＭＳ 明朝" w:eastAsia="ＭＳ 明朝" w:hAnsi="ＭＳ 明朝"/>
                                <w:sz w:val="22"/>
                              </w:rPr>
                              <w:t>に</w:t>
                            </w:r>
                            <w:r>
                              <w:rPr>
                                <w:rFonts w:ascii="ＭＳ 明朝" w:eastAsia="ＭＳ 明朝" w:hAnsi="ＭＳ 明朝" w:hint="eastAsia"/>
                                <w:sz w:val="22"/>
                              </w:rPr>
                              <w:t>学習</w:t>
                            </w:r>
                            <w:r>
                              <w:rPr>
                                <w:rFonts w:ascii="ＭＳ 明朝" w:eastAsia="ＭＳ 明朝" w:hAnsi="ＭＳ 明朝"/>
                                <w:sz w:val="22"/>
                              </w:rPr>
                              <w:t>に</w:t>
                            </w:r>
                            <w:r>
                              <w:rPr>
                                <w:rFonts w:ascii="ＭＳ 明朝" w:eastAsia="ＭＳ 明朝" w:hAnsi="ＭＳ 明朝" w:hint="eastAsia"/>
                                <w:sz w:val="22"/>
                              </w:rPr>
                              <w:t>取り組み</w:t>
                            </w:r>
                            <w:r>
                              <w:rPr>
                                <w:rFonts w:ascii="ＭＳ 明朝" w:eastAsia="ＭＳ 明朝" w:hAnsi="ＭＳ 明朝"/>
                                <w:sz w:val="22"/>
                              </w:rPr>
                              <w:t>、</w:t>
                            </w:r>
                            <w:r>
                              <w:rPr>
                                <w:rFonts w:ascii="ＭＳ 明朝" w:eastAsia="ＭＳ 明朝" w:hAnsi="ＭＳ 明朝" w:hint="eastAsia"/>
                                <w:sz w:val="22"/>
                              </w:rPr>
                              <w:t>協働</w:t>
                            </w:r>
                            <w:r>
                              <w:rPr>
                                <w:rFonts w:ascii="ＭＳ 明朝" w:eastAsia="ＭＳ 明朝" w:hAnsi="ＭＳ 明朝"/>
                                <w:sz w:val="22"/>
                              </w:rPr>
                              <w:t>的に</w:t>
                            </w:r>
                            <w:r>
                              <w:rPr>
                                <w:rFonts w:ascii="ＭＳ 明朝" w:eastAsia="ＭＳ 明朝" w:hAnsi="ＭＳ 明朝" w:hint="eastAsia"/>
                                <w:sz w:val="22"/>
                              </w:rPr>
                              <w:t>問題</w:t>
                            </w:r>
                            <w:r>
                              <w:rPr>
                                <w:rFonts w:ascii="ＭＳ 明朝" w:eastAsia="ＭＳ 明朝" w:hAnsi="ＭＳ 明朝"/>
                                <w:sz w:val="22"/>
                              </w:rPr>
                              <w:t>を</w:t>
                            </w:r>
                            <w:r>
                              <w:rPr>
                                <w:rFonts w:ascii="ＭＳ 明朝" w:eastAsia="ＭＳ 明朝" w:hAnsi="ＭＳ 明朝" w:hint="eastAsia"/>
                                <w:sz w:val="22"/>
                              </w:rPr>
                              <w:t>解決できる</w:t>
                            </w:r>
                            <w:r>
                              <w:rPr>
                                <w:rFonts w:ascii="ＭＳ 明朝" w:eastAsia="ＭＳ 明朝" w:hAnsi="ＭＳ 明朝"/>
                                <w:sz w:val="22"/>
                              </w:rPr>
                              <w:t>みまたん</w:t>
                            </w:r>
                            <w:r>
                              <w:rPr>
                                <w:rFonts w:ascii="ＭＳ 明朝" w:eastAsia="ＭＳ 明朝" w:hAnsi="ＭＳ 明朝" w:hint="eastAsia"/>
                                <w:sz w:val="22"/>
                              </w:rPr>
                              <w:t>子の育成」、副題</w:t>
                            </w:r>
                            <w:r>
                              <w:rPr>
                                <w:rFonts w:ascii="ＭＳ 明朝" w:eastAsia="ＭＳ 明朝" w:hAnsi="ＭＳ 明朝"/>
                                <w:sz w:val="22"/>
                              </w:rPr>
                              <w:t>を</w:t>
                            </w:r>
                            <w:r>
                              <w:rPr>
                                <w:rFonts w:ascii="ＭＳ 明朝" w:eastAsia="ＭＳ 明朝" w:hAnsi="ＭＳ 明朝" w:hint="eastAsia"/>
                                <w:sz w:val="22"/>
                              </w:rPr>
                              <w:t>「プログラミング</w:t>
                            </w:r>
                            <w:r>
                              <w:rPr>
                                <w:rFonts w:ascii="ＭＳ 明朝" w:eastAsia="ＭＳ 明朝" w:hAnsi="ＭＳ 明朝"/>
                                <w:sz w:val="22"/>
                              </w:rPr>
                              <w:t>教育に</w:t>
                            </w:r>
                            <w:r>
                              <w:rPr>
                                <w:rFonts w:ascii="ＭＳ 明朝" w:eastAsia="ＭＳ 明朝" w:hAnsi="ＭＳ 明朝" w:hint="eastAsia"/>
                                <w:sz w:val="22"/>
                              </w:rPr>
                              <w:t>係る授業</w:t>
                            </w:r>
                            <w:r>
                              <w:rPr>
                                <w:rFonts w:ascii="ＭＳ 明朝" w:eastAsia="ＭＳ 明朝" w:hAnsi="ＭＳ 明朝"/>
                                <w:sz w:val="22"/>
                              </w:rPr>
                              <w:t>を</w:t>
                            </w:r>
                            <w:r>
                              <w:rPr>
                                <w:rFonts w:ascii="ＭＳ 明朝" w:eastAsia="ＭＳ 明朝" w:hAnsi="ＭＳ 明朝" w:hint="eastAsia"/>
                                <w:sz w:val="22"/>
                              </w:rPr>
                              <w:t>通して」として研究</w:t>
                            </w:r>
                            <w:r>
                              <w:rPr>
                                <w:rFonts w:ascii="ＭＳ 明朝" w:eastAsia="ＭＳ 明朝" w:hAnsi="ＭＳ 明朝"/>
                                <w:sz w:val="22"/>
                              </w:rPr>
                              <w:t>を</w:t>
                            </w:r>
                            <w:r>
                              <w:rPr>
                                <w:rFonts w:ascii="ＭＳ 明朝" w:eastAsia="ＭＳ 明朝" w:hAnsi="ＭＳ 明朝" w:hint="eastAsia"/>
                                <w:sz w:val="22"/>
                              </w:rPr>
                              <w:t>進めてきました。</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今</w:t>
                            </w:r>
                            <w:r>
                              <w:rPr>
                                <w:rFonts w:ascii="ＭＳ 明朝" w:eastAsia="ＭＳ 明朝" w:hAnsi="ＭＳ 明朝" w:hint="eastAsia"/>
                                <w:sz w:val="22"/>
                              </w:rPr>
                              <w:t>大会では、三股町</w:t>
                            </w:r>
                            <w:r>
                              <w:rPr>
                                <w:rFonts w:ascii="ＭＳ 明朝" w:eastAsia="ＭＳ 明朝" w:hAnsi="ＭＳ 明朝"/>
                                <w:sz w:val="22"/>
                              </w:rPr>
                              <w:t>の</w:t>
                            </w:r>
                            <w:r>
                              <w:rPr>
                                <w:rFonts w:ascii="ＭＳ 明朝" w:eastAsia="ＭＳ 明朝" w:hAnsi="ＭＳ 明朝" w:hint="eastAsia"/>
                                <w:sz w:val="22"/>
                              </w:rPr>
                              <w:t>教職員や児童生徒</w:t>
                            </w:r>
                            <w:r>
                              <w:rPr>
                                <w:rFonts w:ascii="ＭＳ 明朝" w:eastAsia="ＭＳ 明朝" w:hAnsi="ＭＳ 明朝"/>
                                <w:sz w:val="22"/>
                              </w:rPr>
                              <w:t>を</w:t>
                            </w:r>
                            <w:r>
                              <w:rPr>
                                <w:rFonts w:ascii="ＭＳ 明朝" w:eastAsia="ＭＳ 明朝" w:hAnsi="ＭＳ 明朝" w:hint="eastAsia"/>
                                <w:sz w:val="22"/>
                              </w:rPr>
                              <w:t>対象</w:t>
                            </w:r>
                            <w:r>
                              <w:rPr>
                                <w:rFonts w:ascii="ＭＳ 明朝" w:eastAsia="ＭＳ 明朝" w:hAnsi="ＭＳ 明朝"/>
                                <w:sz w:val="22"/>
                              </w:rPr>
                              <w:t>に</w:t>
                            </w:r>
                            <w:r>
                              <w:rPr>
                                <w:rFonts w:ascii="ＭＳ 明朝" w:eastAsia="ＭＳ 明朝" w:hAnsi="ＭＳ 明朝" w:hint="eastAsia"/>
                                <w:sz w:val="22"/>
                              </w:rPr>
                              <w:t>行った</w:t>
                            </w:r>
                            <w:r>
                              <w:rPr>
                                <w:rFonts w:ascii="ＭＳ 明朝" w:eastAsia="ＭＳ 明朝" w:hAnsi="ＭＳ 明朝"/>
                                <w:sz w:val="22"/>
                              </w:rPr>
                              <w:t>アンケート結果や</w:t>
                            </w:r>
                            <w:r>
                              <w:rPr>
                                <w:rFonts w:ascii="ＭＳ 明朝" w:eastAsia="ＭＳ 明朝" w:hAnsi="ＭＳ 明朝" w:hint="eastAsia"/>
                                <w:sz w:val="22"/>
                              </w:rPr>
                              <w:t>研究授業の成果</w:t>
                            </w:r>
                            <w:r>
                              <w:rPr>
                                <w:rFonts w:ascii="ＭＳ 明朝" w:eastAsia="ＭＳ 明朝" w:hAnsi="ＭＳ 明朝"/>
                                <w:sz w:val="22"/>
                              </w:rPr>
                              <w:t>や</w:t>
                            </w:r>
                            <w:r>
                              <w:rPr>
                                <w:rFonts w:ascii="ＭＳ 明朝" w:eastAsia="ＭＳ 明朝" w:hAnsi="ＭＳ 明朝" w:hint="eastAsia"/>
                                <w:sz w:val="22"/>
                              </w:rPr>
                              <w:t>課題</w:t>
                            </w:r>
                            <w:r>
                              <w:rPr>
                                <w:rFonts w:ascii="ＭＳ 明朝" w:eastAsia="ＭＳ 明朝" w:hAnsi="ＭＳ 明朝"/>
                                <w:sz w:val="22"/>
                              </w:rPr>
                              <w:t>などを</w:t>
                            </w:r>
                            <w:r>
                              <w:rPr>
                                <w:rFonts w:ascii="ＭＳ 明朝" w:eastAsia="ＭＳ 明朝" w:hAnsi="ＭＳ 明朝" w:hint="eastAsia"/>
                                <w:sz w:val="22"/>
                              </w:rPr>
                              <w:t>もとに研究発表</w:t>
                            </w:r>
                            <w:r>
                              <w:rPr>
                                <w:rFonts w:ascii="ＭＳ 明朝" w:eastAsia="ＭＳ 明朝" w:hAnsi="ＭＳ 明朝"/>
                                <w:sz w:val="22"/>
                              </w:rPr>
                              <w:t>を</w:t>
                            </w:r>
                            <w:r>
                              <w:rPr>
                                <w:rFonts w:ascii="ＭＳ 明朝" w:eastAsia="ＭＳ 明朝" w:hAnsi="ＭＳ 明朝" w:hint="eastAsia"/>
                                <w:sz w:val="22"/>
                              </w:rPr>
                              <w:t>行いました</w:t>
                            </w:r>
                            <w:r>
                              <w:rPr>
                                <w:rFonts w:ascii="ＭＳ 明朝" w:eastAsia="ＭＳ 明朝" w:hAnsi="ＭＳ 明朝"/>
                                <w:sz w:val="22"/>
                              </w:rPr>
                              <w:t>。</w:t>
                            </w:r>
                            <w:r>
                              <w:rPr>
                                <w:rFonts w:ascii="ＭＳ 明朝" w:eastAsia="ＭＳ 明朝" w:hAnsi="ＭＳ 明朝" w:hint="eastAsia"/>
                                <w:sz w:val="22"/>
                              </w:rPr>
                              <w:t>三股町</w:t>
                            </w:r>
                            <w:r>
                              <w:rPr>
                                <w:rFonts w:ascii="ＭＳ 明朝" w:eastAsia="ＭＳ 明朝" w:hAnsi="ＭＳ 明朝"/>
                                <w:sz w:val="22"/>
                              </w:rPr>
                              <w:t>教育研究所の</w:t>
                            </w:r>
                            <w:r>
                              <w:rPr>
                                <w:rFonts w:ascii="ＭＳ 明朝" w:eastAsia="ＭＳ 明朝" w:hAnsi="ＭＳ 明朝" w:hint="eastAsia"/>
                                <w:sz w:val="22"/>
                              </w:rPr>
                              <w:t>発表</w:t>
                            </w:r>
                            <w:r>
                              <w:rPr>
                                <w:rFonts w:ascii="ＭＳ 明朝" w:eastAsia="ＭＳ 明朝" w:hAnsi="ＭＳ 明朝"/>
                                <w:sz w:val="22"/>
                              </w:rPr>
                              <w:t>を</w:t>
                            </w:r>
                            <w:r>
                              <w:rPr>
                                <w:rFonts w:ascii="ＭＳ 明朝" w:eastAsia="ＭＳ 明朝" w:hAnsi="ＭＳ 明朝" w:hint="eastAsia"/>
                                <w:sz w:val="22"/>
                              </w:rPr>
                              <w:t>見ていただいた</w:t>
                            </w:r>
                            <w:r>
                              <w:rPr>
                                <w:rFonts w:ascii="ＭＳ 明朝" w:eastAsia="ＭＳ 明朝" w:hAnsi="ＭＳ 明朝"/>
                                <w:sz w:val="22"/>
                              </w:rPr>
                              <w:t>方々から</w:t>
                            </w:r>
                            <w:r>
                              <w:rPr>
                                <w:rFonts w:ascii="ＭＳ 明朝" w:eastAsia="ＭＳ 明朝" w:hAnsi="ＭＳ 明朝" w:hint="eastAsia"/>
                                <w:sz w:val="22"/>
                              </w:rPr>
                              <w:t>のアンケート</w:t>
                            </w:r>
                            <w:r>
                              <w:rPr>
                                <w:rFonts w:ascii="ＭＳ 明朝" w:eastAsia="ＭＳ 明朝" w:hAnsi="ＭＳ 明朝"/>
                                <w:sz w:val="22"/>
                              </w:rPr>
                              <w:t>を</w:t>
                            </w:r>
                            <w:r>
                              <w:rPr>
                                <w:rFonts w:ascii="ＭＳ 明朝" w:eastAsia="ＭＳ 明朝" w:hAnsi="ＭＳ 明朝" w:hint="eastAsia"/>
                                <w:sz w:val="22"/>
                              </w:rPr>
                              <w:t>見ると</w:t>
                            </w:r>
                            <w:r>
                              <w:rPr>
                                <w:rFonts w:ascii="ＭＳ 明朝" w:eastAsia="ＭＳ 明朝" w:hAnsi="ＭＳ 明朝"/>
                                <w:sz w:val="22"/>
                              </w:rPr>
                              <w:t>、</w:t>
                            </w:r>
                            <w:r>
                              <w:rPr>
                                <w:rFonts w:ascii="ＭＳ 明朝" w:eastAsia="ＭＳ 明朝" w:hAnsi="ＭＳ 明朝" w:hint="eastAsia"/>
                                <w:sz w:val="22"/>
                              </w:rPr>
                              <w:t>多くの賞賛のご意見</w:t>
                            </w:r>
                            <w:r>
                              <w:rPr>
                                <w:rFonts w:ascii="ＭＳ 明朝" w:eastAsia="ＭＳ 明朝" w:hAnsi="ＭＳ 明朝"/>
                                <w:sz w:val="22"/>
                              </w:rPr>
                              <w:t>を</w:t>
                            </w:r>
                            <w:r>
                              <w:rPr>
                                <w:rFonts w:ascii="ＭＳ 明朝" w:eastAsia="ＭＳ 明朝" w:hAnsi="ＭＳ 明朝" w:hint="eastAsia"/>
                                <w:sz w:val="22"/>
                              </w:rPr>
                              <w:t>頂きました</w:t>
                            </w:r>
                            <w:r>
                              <w:rPr>
                                <w:rFonts w:ascii="ＭＳ 明朝" w:eastAsia="ＭＳ 明朝" w:hAnsi="ＭＳ 明朝"/>
                                <w:sz w:val="22"/>
                              </w:rPr>
                              <w:t>。</w:t>
                            </w:r>
                            <w:r>
                              <w:rPr>
                                <w:rFonts w:ascii="ＭＳ 明朝" w:eastAsia="ＭＳ 明朝" w:hAnsi="ＭＳ 明朝" w:hint="eastAsia"/>
                                <w:sz w:val="22"/>
                              </w:rPr>
                              <w:t>一方で</w:t>
                            </w:r>
                            <w:r>
                              <w:rPr>
                                <w:rFonts w:ascii="ＭＳ 明朝" w:eastAsia="ＭＳ 明朝" w:hAnsi="ＭＳ 明朝"/>
                                <w:sz w:val="22"/>
                              </w:rPr>
                              <w:t>、</w:t>
                            </w:r>
                            <w:r>
                              <w:rPr>
                                <w:rFonts w:ascii="ＭＳ 明朝" w:eastAsia="ＭＳ 明朝" w:hAnsi="ＭＳ 明朝" w:hint="eastAsia"/>
                                <w:sz w:val="22"/>
                              </w:rPr>
                              <w:t>今後</w:t>
                            </w:r>
                            <w:r>
                              <w:rPr>
                                <w:rFonts w:ascii="ＭＳ 明朝" w:eastAsia="ＭＳ 明朝" w:hAnsi="ＭＳ 明朝"/>
                                <w:sz w:val="22"/>
                              </w:rPr>
                              <w:t>の</w:t>
                            </w:r>
                            <w:r>
                              <w:rPr>
                                <w:rFonts w:ascii="ＭＳ 明朝" w:eastAsia="ＭＳ 明朝" w:hAnsi="ＭＳ 明朝" w:hint="eastAsia"/>
                                <w:sz w:val="22"/>
                              </w:rPr>
                              <w:t>三股町</w:t>
                            </w:r>
                            <w:r>
                              <w:rPr>
                                <w:rFonts w:ascii="ＭＳ 明朝" w:eastAsia="ＭＳ 明朝" w:hAnsi="ＭＳ 明朝"/>
                                <w:sz w:val="22"/>
                              </w:rPr>
                              <w:t>の</w:t>
                            </w:r>
                            <w:r>
                              <w:rPr>
                                <w:rFonts w:ascii="ＭＳ 明朝" w:eastAsia="ＭＳ 明朝" w:hAnsi="ＭＳ 明朝" w:hint="eastAsia"/>
                                <w:sz w:val="22"/>
                              </w:rPr>
                              <w:t>タブレットＰＣのさらなる活用</w:t>
                            </w:r>
                            <w:r>
                              <w:rPr>
                                <w:rFonts w:ascii="ＭＳ 明朝" w:eastAsia="ＭＳ 明朝" w:hAnsi="ＭＳ 明朝"/>
                                <w:sz w:val="22"/>
                              </w:rPr>
                              <w:t>の</w:t>
                            </w:r>
                            <w:r>
                              <w:rPr>
                                <w:rFonts w:ascii="ＭＳ 明朝" w:eastAsia="ＭＳ 明朝" w:hAnsi="ＭＳ 明朝" w:hint="eastAsia"/>
                                <w:sz w:val="22"/>
                              </w:rPr>
                              <w:t>方法</w:t>
                            </w:r>
                            <w:r>
                              <w:rPr>
                                <w:rFonts w:ascii="ＭＳ 明朝" w:eastAsia="ＭＳ 明朝" w:hAnsi="ＭＳ 明朝"/>
                                <w:sz w:val="22"/>
                              </w:rPr>
                              <w:t>や</w:t>
                            </w:r>
                            <w:r>
                              <w:rPr>
                                <w:rFonts w:ascii="ＭＳ 明朝" w:eastAsia="ＭＳ 明朝" w:hAnsi="ＭＳ 明朝" w:hint="eastAsia"/>
                                <w:sz w:val="22"/>
                              </w:rPr>
                              <w:t>プログラミング</w:t>
                            </w:r>
                            <w:r>
                              <w:rPr>
                                <w:rFonts w:ascii="ＭＳ 明朝" w:eastAsia="ＭＳ 明朝" w:hAnsi="ＭＳ 明朝"/>
                                <w:sz w:val="22"/>
                              </w:rPr>
                              <w:t>教育の</w:t>
                            </w:r>
                            <w:r>
                              <w:rPr>
                                <w:rFonts w:ascii="ＭＳ 明朝" w:eastAsia="ＭＳ 明朝" w:hAnsi="ＭＳ 明朝" w:hint="eastAsia"/>
                                <w:sz w:val="22"/>
                              </w:rPr>
                              <w:t>進め方などについての課題</w:t>
                            </w:r>
                            <w:r>
                              <w:rPr>
                                <w:rFonts w:ascii="ＭＳ 明朝" w:eastAsia="ＭＳ 明朝" w:hAnsi="ＭＳ 明朝"/>
                                <w:sz w:val="22"/>
                              </w:rPr>
                              <w:t>も</w:t>
                            </w:r>
                            <w:r>
                              <w:rPr>
                                <w:rFonts w:ascii="ＭＳ 明朝" w:eastAsia="ＭＳ 明朝" w:hAnsi="ＭＳ 明朝" w:hint="eastAsia"/>
                                <w:sz w:val="22"/>
                              </w:rPr>
                              <w:t>見えました。</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他研究機関</w:t>
                            </w:r>
                            <w:r>
                              <w:rPr>
                                <w:rFonts w:ascii="ＭＳ 明朝" w:eastAsia="ＭＳ 明朝" w:hAnsi="ＭＳ 明朝" w:hint="eastAsia"/>
                                <w:sz w:val="22"/>
                              </w:rPr>
                              <w:t>で推進されている研究内容</w:t>
                            </w:r>
                            <w:r>
                              <w:rPr>
                                <w:rFonts w:ascii="ＭＳ 明朝" w:eastAsia="ＭＳ 明朝" w:hAnsi="ＭＳ 明朝"/>
                                <w:sz w:val="22"/>
                              </w:rPr>
                              <w:t>には</w:t>
                            </w:r>
                            <w:r>
                              <w:rPr>
                                <w:rFonts w:ascii="ＭＳ 明朝" w:eastAsia="ＭＳ 明朝" w:hAnsi="ＭＳ 明朝" w:hint="eastAsia"/>
                                <w:sz w:val="22"/>
                              </w:rPr>
                              <w:t>、今後の三股町</w:t>
                            </w:r>
                            <w:r>
                              <w:rPr>
                                <w:rFonts w:ascii="ＭＳ 明朝" w:eastAsia="ＭＳ 明朝" w:hAnsi="ＭＳ 明朝"/>
                                <w:sz w:val="22"/>
                              </w:rPr>
                              <w:t>の</w:t>
                            </w:r>
                            <w:r>
                              <w:rPr>
                                <w:rFonts w:ascii="ＭＳ 明朝" w:eastAsia="ＭＳ 明朝" w:hAnsi="ＭＳ 明朝" w:hint="eastAsia"/>
                                <w:sz w:val="22"/>
                              </w:rPr>
                              <w:t>研究</w:t>
                            </w:r>
                            <w:r>
                              <w:rPr>
                                <w:rFonts w:ascii="ＭＳ 明朝" w:eastAsia="ＭＳ 明朝" w:hAnsi="ＭＳ 明朝"/>
                                <w:sz w:val="22"/>
                              </w:rPr>
                              <w:t>に</w:t>
                            </w:r>
                            <w:r>
                              <w:rPr>
                                <w:rFonts w:ascii="ＭＳ 明朝" w:eastAsia="ＭＳ 明朝" w:hAnsi="ＭＳ 明朝" w:hint="eastAsia"/>
                                <w:sz w:val="22"/>
                              </w:rPr>
                              <w:t>参考</w:t>
                            </w:r>
                            <w:r>
                              <w:rPr>
                                <w:rFonts w:ascii="ＭＳ 明朝" w:eastAsia="ＭＳ 明朝" w:hAnsi="ＭＳ 明朝"/>
                                <w:sz w:val="22"/>
                              </w:rPr>
                              <w:t>に</w:t>
                            </w:r>
                            <w:r>
                              <w:rPr>
                                <w:rFonts w:ascii="ＭＳ 明朝" w:eastAsia="ＭＳ 明朝" w:hAnsi="ＭＳ 明朝" w:hint="eastAsia"/>
                                <w:sz w:val="22"/>
                              </w:rPr>
                              <w:t>なりそうな考えや</w:t>
                            </w:r>
                            <w:r>
                              <w:rPr>
                                <w:rFonts w:ascii="ＭＳ 明朝" w:eastAsia="ＭＳ 明朝" w:hAnsi="ＭＳ 明朝"/>
                                <w:sz w:val="22"/>
                              </w:rPr>
                              <w:t>取組も</w:t>
                            </w:r>
                            <w:r>
                              <w:rPr>
                                <w:rFonts w:ascii="ＭＳ 明朝" w:eastAsia="ＭＳ 明朝" w:hAnsi="ＭＳ 明朝" w:hint="eastAsia"/>
                                <w:sz w:val="22"/>
                              </w:rPr>
                              <w:t>多くありました</w:t>
                            </w:r>
                            <w:r>
                              <w:rPr>
                                <w:rFonts w:ascii="ＭＳ 明朝" w:eastAsia="ＭＳ 明朝" w:hAnsi="ＭＳ 明朝"/>
                                <w:sz w:val="22"/>
                              </w:rPr>
                              <w:t>。</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これからも</w:t>
                            </w:r>
                            <w:r>
                              <w:rPr>
                                <w:rFonts w:ascii="ＭＳ 明朝" w:eastAsia="ＭＳ 明朝" w:hAnsi="ＭＳ 明朝" w:hint="eastAsia"/>
                                <w:sz w:val="22"/>
                              </w:rPr>
                              <w:t>、タブレットＰＣの効果的な活用</w:t>
                            </w:r>
                            <w:r>
                              <w:rPr>
                                <w:rFonts w:ascii="ＭＳ 明朝" w:eastAsia="ＭＳ 明朝" w:hAnsi="ＭＳ 明朝"/>
                                <w:sz w:val="22"/>
                              </w:rPr>
                              <w:t>方法や</w:t>
                            </w:r>
                            <w:r>
                              <w:rPr>
                                <w:rFonts w:ascii="ＭＳ 明朝" w:eastAsia="ＭＳ 明朝" w:hAnsi="ＭＳ 明朝" w:hint="eastAsia"/>
                                <w:sz w:val="22"/>
                              </w:rPr>
                              <w:t>プログラミング教育などの研究を進めて参りたいと思います</w:t>
                            </w:r>
                            <w:r>
                              <w:rPr>
                                <w:rFonts w:ascii="ＭＳ 明朝" w:eastAsia="ＭＳ 明朝" w:hAnsi="ＭＳ 明朝"/>
                                <w:sz w:val="22"/>
                              </w:rPr>
                              <w:t>。</w:t>
                            </w:r>
                          </w:p>
                          <w:p w:rsidR="00D25337" w:rsidRPr="00DB27D7" w:rsidRDefault="00D25337" w:rsidP="00D25337">
                            <w:pPr>
                              <w:rPr>
                                <w:rFonts w:ascii="ＭＳ 明朝" w:eastAsia="ＭＳ 明朝" w:hAnsi="ＭＳ 明朝"/>
                                <w:sz w:val="22"/>
                              </w:rPr>
                            </w:pPr>
                          </w:p>
                          <w:p w:rsidR="00D25337" w:rsidRPr="00DB27D7" w:rsidRDefault="00D25337" w:rsidP="00D25337">
                            <w:pPr>
                              <w:rPr>
                                <w:rFonts w:ascii="ＤＦ平成ゴシック体W5" w:eastAsia="ＤＦ平成ゴシック体W5" w:hAnsi="ＤＦ平成ゴシック体W5"/>
                                <w:sz w:val="24"/>
                                <w:szCs w:val="24"/>
                              </w:rPr>
                            </w:pPr>
                            <w:r w:rsidRPr="00DB27D7">
                              <w:rPr>
                                <w:rFonts w:ascii="ＤＦ平成ゴシック体W5" w:eastAsia="ＤＦ平成ゴシック体W5" w:hAnsi="ＤＦ平成ゴシック体W5" w:hint="eastAsia"/>
                                <w:sz w:val="24"/>
                                <w:szCs w:val="24"/>
                              </w:rPr>
                              <w:t>【今年度</w:t>
                            </w:r>
                            <w:r w:rsidRPr="00DB27D7">
                              <w:rPr>
                                <w:rFonts w:ascii="ＤＦ平成ゴシック体W5" w:eastAsia="ＤＦ平成ゴシック体W5" w:hAnsi="ＤＦ平成ゴシック体W5"/>
                                <w:sz w:val="24"/>
                                <w:szCs w:val="24"/>
                              </w:rPr>
                              <w:t>の</w:t>
                            </w:r>
                            <w:r w:rsidRPr="00DB27D7">
                              <w:rPr>
                                <w:rFonts w:ascii="ＤＦ平成ゴシック体W5" w:eastAsia="ＤＦ平成ゴシック体W5" w:hAnsi="ＤＦ平成ゴシック体W5" w:hint="eastAsia"/>
                                <w:sz w:val="24"/>
                                <w:szCs w:val="24"/>
                              </w:rPr>
                              <w:t>研究</w:t>
                            </w:r>
                            <w:r w:rsidRPr="00DB27D7">
                              <w:rPr>
                                <w:rFonts w:ascii="ＤＦ平成ゴシック体W5" w:eastAsia="ＤＦ平成ゴシック体W5" w:hAnsi="ＤＦ平成ゴシック体W5"/>
                                <w:sz w:val="24"/>
                                <w:szCs w:val="24"/>
                              </w:rPr>
                              <w:t>の</w:t>
                            </w:r>
                            <w:r w:rsidRPr="00DB27D7">
                              <w:rPr>
                                <w:rFonts w:ascii="ＤＦ平成ゴシック体W5" w:eastAsia="ＤＦ平成ゴシック体W5" w:hAnsi="ＤＦ平成ゴシック体W5" w:hint="eastAsia"/>
                                <w:sz w:val="24"/>
                                <w:szCs w:val="24"/>
                              </w:rPr>
                              <w:t>概要】</w:t>
                            </w:r>
                          </w:p>
                          <w:tbl>
                            <w:tblPr>
                              <w:tblStyle w:val="a9"/>
                              <w:tblW w:w="0" w:type="auto"/>
                              <w:tblLook w:val="04A0" w:firstRow="1" w:lastRow="0" w:firstColumn="1" w:lastColumn="0" w:noHBand="0" w:noVBand="1"/>
                            </w:tblPr>
                            <w:tblGrid>
                              <w:gridCol w:w="3376"/>
                              <w:gridCol w:w="3186"/>
                              <w:gridCol w:w="3165"/>
                            </w:tblGrid>
                            <w:tr w:rsidR="00D25337" w:rsidTr="00C456C4">
                              <w:tc>
                                <w:tcPr>
                                  <w:tcW w:w="344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0AD62F67" wp14:editId="55E52914">
                                        <wp:extent cx="1987550" cy="1345934"/>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2656" cy="1349392"/>
                                                </a:xfrm>
                                                <a:prstGeom prst="rect">
                                                  <a:avLst/>
                                                </a:prstGeom>
                                                <a:noFill/>
                                                <a:ln>
                                                  <a:noFill/>
                                                </a:ln>
                                              </pic:spPr>
                                            </pic:pic>
                                          </a:graphicData>
                                        </a:graphic>
                                      </wp:inline>
                                    </w:drawing>
                                  </w:r>
                                </w:p>
                              </w:tc>
                              <w:tc>
                                <w:tcPr>
                                  <w:tcW w:w="3067"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5365D9FA" wp14:editId="05683360">
                                        <wp:extent cx="1841500" cy="124714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813" cy="1250738"/>
                                                </a:xfrm>
                                                <a:prstGeom prst="rect">
                                                  <a:avLst/>
                                                </a:prstGeom>
                                                <a:noFill/>
                                                <a:ln>
                                                  <a:noFill/>
                                                </a:ln>
                                              </pic:spPr>
                                            </pic:pic>
                                          </a:graphicData>
                                        </a:graphic>
                                      </wp:inline>
                                    </w:drawing>
                                  </w:r>
                                </w:p>
                              </w:tc>
                              <w:tc>
                                <w:tcPr>
                                  <w:tcW w:w="317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09879E67" wp14:editId="32D4958F">
                                        <wp:extent cx="1765599" cy="1346200"/>
                                        <wp:effectExtent l="0" t="0" r="635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8062" cy="1348078"/>
                                                </a:xfrm>
                                                <a:prstGeom prst="rect">
                                                  <a:avLst/>
                                                </a:prstGeom>
                                                <a:noFill/>
                                                <a:ln>
                                                  <a:noFill/>
                                                </a:ln>
                                              </pic:spPr>
                                            </pic:pic>
                                          </a:graphicData>
                                        </a:graphic>
                                      </wp:inline>
                                    </w:drawing>
                                  </w:r>
                                </w:p>
                              </w:tc>
                            </w:tr>
                            <w:tr w:rsidR="00D25337" w:rsidTr="00C456C4">
                              <w:tc>
                                <w:tcPr>
                                  <w:tcW w:w="344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207A5502" wp14:editId="101C0133">
                                        <wp:extent cx="1860550" cy="1345565"/>
                                        <wp:effectExtent l="0" t="0" r="635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0550" cy="1345565"/>
                                                </a:xfrm>
                                                <a:prstGeom prst="rect">
                                                  <a:avLst/>
                                                </a:prstGeom>
                                                <a:noFill/>
                                                <a:ln>
                                                  <a:noFill/>
                                                </a:ln>
                                              </pic:spPr>
                                            </pic:pic>
                                          </a:graphicData>
                                        </a:graphic>
                                      </wp:inline>
                                    </w:drawing>
                                  </w:r>
                                </w:p>
                              </w:tc>
                              <w:tc>
                                <w:tcPr>
                                  <w:tcW w:w="3067"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1D66C258" wp14:editId="0A3A6205">
                                        <wp:extent cx="1720850" cy="1289305"/>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850" cy="1289305"/>
                                                </a:xfrm>
                                                <a:prstGeom prst="rect">
                                                  <a:avLst/>
                                                </a:prstGeom>
                                                <a:noFill/>
                                                <a:ln>
                                                  <a:noFill/>
                                                </a:ln>
                                              </pic:spPr>
                                            </pic:pic>
                                          </a:graphicData>
                                        </a:graphic>
                                      </wp:inline>
                                    </w:drawing>
                                  </w:r>
                                </w:p>
                              </w:tc>
                              <w:tc>
                                <w:tcPr>
                                  <w:tcW w:w="317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7CCF0832" wp14:editId="2D7A50B7">
                                        <wp:extent cx="1648212" cy="12255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0278" cy="1227087"/>
                                                </a:xfrm>
                                                <a:prstGeom prst="rect">
                                                  <a:avLst/>
                                                </a:prstGeom>
                                                <a:noFill/>
                                                <a:ln>
                                                  <a:noFill/>
                                                </a:ln>
                                              </pic:spPr>
                                            </pic:pic>
                                          </a:graphicData>
                                        </a:graphic>
                                      </wp:inline>
                                    </w:drawing>
                                  </w:r>
                                </w:p>
                              </w:tc>
                            </w:tr>
                            <w:tr w:rsidR="00D25337" w:rsidTr="00C456C4">
                              <w:tc>
                                <w:tcPr>
                                  <w:tcW w:w="344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48773B58" wp14:editId="212C8805">
                                        <wp:extent cx="2006600" cy="1485099"/>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7756" cy="1485954"/>
                                                </a:xfrm>
                                                <a:prstGeom prst="rect">
                                                  <a:avLst/>
                                                </a:prstGeom>
                                                <a:noFill/>
                                                <a:ln>
                                                  <a:noFill/>
                                                </a:ln>
                                              </pic:spPr>
                                            </pic:pic>
                                          </a:graphicData>
                                        </a:graphic>
                                      </wp:inline>
                                    </w:drawing>
                                  </w:r>
                                </w:p>
                              </w:tc>
                              <w:tc>
                                <w:tcPr>
                                  <w:tcW w:w="3067"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446AF49E" wp14:editId="56373234">
                                        <wp:extent cx="1885950" cy="141349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4781" cy="1420109"/>
                                                </a:xfrm>
                                                <a:prstGeom prst="rect">
                                                  <a:avLst/>
                                                </a:prstGeom>
                                                <a:noFill/>
                                                <a:ln>
                                                  <a:noFill/>
                                                </a:ln>
                                              </pic:spPr>
                                            </pic:pic>
                                          </a:graphicData>
                                        </a:graphic>
                                      </wp:inline>
                                    </w:drawing>
                                  </w:r>
                                </w:p>
                              </w:tc>
                              <w:tc>
                                <w:tcPr>
                                  <w:tcW w:w="317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1E8DE8CF" wp14:editId="4529009A">
                                        <wp:extent cx="1872960" cy="14351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0520" cy="1440893"/>
                                                </a:xfrm>
                                                <a:prstGeom prst="rect">
                                                  <a:avLst/>
                                                </a:prstGeom>
                                                <a:noFill/>
                                                <a:ln>
                                                  <a:noFill/>
                                                </a:ln>
                                              </pic:spPr>
                                            </pic:pic>
                                          </a:graphicData>
                                        </a:graphic>
                                      </wp:inline>
                                    </w:drawing>
                                  </w:r>
                                </w:p>
                              </w:tc>
                            </w:tr>
                          </w:tbl>
                          <w:p w:rsidR="00D25337" w:rsidRDefault="00D25337" w:rsidP="00D25337">
                            <w:pPr>
                              <w:rPr>
                                <w:rFonts w:ascii="ＤＦ平成ゴシック体W5" w:eastAsia="ＤＦ平成ゴシック体W5" w:hAnsi="ＤＦ平成ゴシック体W5"/>
                                <w:sz w:val="22"/>
                              </w:rPr>
                            </w:pPr>
                          </w:p>
                          <w:p w:rsidR="00D25337" w:rsidRPr="00ED29CB" w:rsidRDefault="00D25337" w:rsidP="00D25337">
                            <w:pPr>
                              <w:rPr>
                                <w:rFonts w:ascii="ＤＦ平成ゴシック体W5" w:eastAsia="ＤＦ平成ゴシック体W5" w:hAnsi="ＤＦ平成ゴシック体W5"/>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C39B9" id="正方形/長方形 2" o:spid="_x0000_s1026" style="position:absolute;left:0;text-align:left;margin-left:0;margin-top:15.4pt;width:500.5pt;height:73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" fillcolor="window" strokecolor="windowText" strokeweight="1pt">
                <v:textbox>
                  <w:txbxContent>
                    <w:p w:rsidR="00D25337" w:rsidRDefault="00D25337" w:rsidP="00D25337">
                      <w:pPr>
                        <w:rPr>
                          <w:rFonts w:ascii="ＤＦ平成ゴシック体W5" w:eastAsia="ＤＦ平成ゴシック体W5" w:hAnsi="ＤＦ平成ゴシック体W5"/>
                          <w:sz w:val="40"/>
                        </w:rPr>
                      </w:pPr>
                      <w:r>
                        <w:rPr>
                          <w:rFonts w:ascii="ＤＦ平成ゴシック体W5" w:eastAsia="ＤＦ平成ゴシック体W5" w:hAnsi="ＤＦ平成ゴシック体W5" w:hint="eastAsia"/>
                          <w:sz w:val="40"/>
                        </w:rPr>
                        <w:t>「宮崎県</w:t>
                      </w:r>
                      <w:r>
                        <w:rPr>
                          <w:rFonts w:ascii="ＤＦ平成ゴシック体W5" w:eastAsia="ＤＦ平成ゴシック体W5" w:hAnsi="ＤＦ平成ゴシック体W5"/>
                          <w:sz w:val="40"/>
                        </w:rPr>
                        <w:t>教育研究機関連絡協議会発表会を終えて</w:t>
                      </w:r>
                      <w:r>
                        <w:rPr>
                          <w:rFonts w:ascii="ＤＦ平成ゴシック体W5" w:eastAsia="ＤＦ平成ゴシック体W5" w:hAnsi="ＤＦ平成ゴシック体W5" w:hint="eastAsia"/>
                          <w:sz w:val="40"/>
                        </w:rPr>
                        <w:t>」</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令和２年</w:t>
                      </w:r>
                      <w:r>
                        <w:rPr>
                          <w:rFonts w:ascii="ＭＳ 明朝" w:eastAsia="ＭＳ 明朝" w:hAnsi="ＭＳ 明朝"/>
                          <w:sz w:val="22"/>
                        </w:rPr>
                        <w:t>２月</w:t>
                      </w:r>
                      <w:r>
                        <w:rPr>
                          <w:rFonts w:ascii="ＭＳ 明朝" w:eastAsia="ＭＳ 明朝" w:hAnsi="ＭＳ 明朝" w:hint="eastAsia"/>
                          <w:sz w:val="22"/>
                        </w:rPr>
                        <w:t>７日に、宮崎県</w:t>
                      </w:r>
                      <w:r>
                        <w:rPr>
                          <w:rFonts w:ascii="ＭＳ 明朝" w:eastAsia="ＭＳ 明朝" w:hAnsi="ＭＳ 明朝"/>
                          <w:sz w:val="22"/>
                        </w:rPr>
                        <w:t>教育研修センターにて</w:t>
                      </w:r>
                      <w:r>
                        <w:rPr>
                          <w:rFonts w:ascii="ＭＳ 明朝" w:eastAsia="ＭＳ 明朝" w:hAnsi="ＭＳ 明朝" w:hint="eastAsia"/>
                          <w:sz w:val="22"/>
                        </w:rPr>
                        <w:t>「令和</w:t>
                      </w:r>
                      <w:r>
                        <w:rPr>
                          <w:rFonts w:ascii="ＭＳ 明朝" w:eastAsia="ＭＳ 明朝" w:hAnsi="ＭＳ 明朝"/>
                          <w:sz w:val="22"/>
                        </w:rPr>
                        <w:t>元年</w:t>
                      </w:r>
                      <w:r>
                        <w:rPr>
                          <w:rFonts w:ascii="ＭＳ 明朝" w:eastAsia="ＭＳ 明朝" w:hAnsi="ＭＳ 明朝" w:hint="eastAsia"/>
                          <w:sz w:val="22"/>
                        </w:rPr>
                        <w:t>度</w:t>
                      </w:r>
                      <w:r>
                        <w:rPr>
                          <w:rFonts w:ascii="ＭＳ 明朝" w:eastAsia="ＭＳ 明朝" w:hAnsi="ＭＳ 明朝"/>
                          <w:sz w:val="22"/>
                        </w:rPr>
                        <w:t>宮崎県教育研究</w:t>
                      </w:r>
                      <w:r>
                        <w:rPr>
                          <w:rFonts w:ascii="ＭＳ 明朝" w:eastAsia="ＭＳ 明朝" w:hAnsi="ＭＳ 明朝" w:hint="eastAsia"/>
                          <w:sz w:val="22"/>
                        </w:rPr>
                        <w:t>機関</w:t>
                      </w:r>
                      <w:r>
                        <w:rPr>
                          <w:rFonts w:ascii="ＭＳ 明朝" w:eastAsia="ＭＳ 明朝" w:hAnsi="ＭＳ 明朝"/>
                          <w:sz w:val="22"/>
                        </w:rPr>
                        <w:t>連絡協議会第３７回研究発表大会</w:t>
                      </w:r>
                      <w:r>
                        <w:rPr>
                          <w:rFonts w:ascii="ＭＳ 明朝" w:eastAsia="ＭＳ 明朝" w:hAnsi="ＭＳ 明朝" w:hint="eastAsia"/>
                          <w:sz w:val="22"/>
                        </w:rPr>
                        <w:t>」が開催されました</w:t>
                      </w:r>
                      <w:r>
                        <w:rPr>
                          <w:rFonts w:ascii="ＭＳ 明朝" w:eastAsia="ＭＳ 明朝" w:hAnsi="ＭＳ 明朝"/>
                          <w:sz w:val="22"/>
                        </w:rPr>
                        <w:t>。</w:t>
                      </w:r>
                      <w:r>
                        <w:rPr>
                          <w:rFonts w:ascii="ＭＳ 明朝" w:eastAsia="ＭＳ 明朝" w:hAnsi="ＭＳ 明朝" w:hint="eastAsia"/>
                          <w:sz w:val="22"/>
                        </w:rPr>
                        <w:t>三股町</w:t>
                      </w:r>
                      <w:r>
                        <w:rPr>
                          <w:rFonts w:ascii="ＭＳ 明朝" w:eastAsia="ＭＳ 明朝" w:hAnsi="ＭＳ 明朝"/>
                          <w:sz w:val="22"/>
                        </w:rPr>
                        <w:t>教育研究所を</w:t>
                      </w:r>
                      <w:r>
                        <w:rPr>
                          <w:rFonts w:ascii="ＭＳ 明朝" w:eastAsia="ＭＳ 明朝" w:hAnsi="ＭＳ 明朝" w:hint="eastAsia"/>
                          <w:sz w:val="22"/>
                        </w:rPr>
                        <w:t>はじめ、合計</w:t>
                      </w:r>
                      <w:r>
                        <w:rPr>
                          <w:rFonts w:ascii="ＭＳ 明朝" w:eastAsia="ＭＳ 明朝" w:hAnsi="ＭＳ 明朝"/>
                          <w:sz w:val="22"/>
                        </w:rPr>
                        <w:t>１２の</w:t>
                      </w:r>
                      <w:r>
                        <w:rPr>
                          <w:rFonts w:ascii="ＭＳ 明朝" w:eastAsia="ＭＳ 明朝" w:hAnsi="ＭＳ 明朝" w:hint="eastAsia"/>
                          <w:sz w:val="22"/>
                        </w:rPr>
                        <w:t>研究発表が</w:t>
                      </w:r>
                      <w:r>
                        <w:rPr>
                          <w:rFonts w:ascii="ＭＳ 明朝" w:eastAsia="ＭＳ 明朝" w:hAnsi="ＭＳ 明朝"/>
                          <w:sz w:val="22"/>
                        </w:rPr>
                        <w:t>行わ</w:t>
                      </w:r>
                      <w:r>
                        <w:rPr>
                          <w:rFonts w:ascii="ＭＳ 明朝" w:eastAsia="ＭＳ 明朝" w:hAnsi="ＭＳ 明朝" w:hint="eastAsia"/>
                          <w:sz w:val="22"/>
                        </w:rPr>
                        <w:t>れました。今回</w:t>
                      </w:r>
                      <w:r>
                        <w:rPr>
                          <w:rFonts w:ascii="ＭＳ 明朝" w:eastAsia="ＭＳ 明朝" w:hAnsi="ＭＳ 明朝"/>
                          <w:sz w:val="22"/>
                        </w:rPr>
                        <w:t>の</w:t>
                      </w:r>
                      <w:r>
                        <w:rPr>
                          <w:rFonts w:ascii="ＭＳ 明朝" w:eastAsia="ＭＳ 明朝" w:hAnsi="ＭＳ 明朝" w:hint="eastAsia"/>
                          <w:sz w:val="22"/>
                        </w:rPr>
                        <w:t>研究発表大会</w:t>
                      </w:r>
                      <w:r>
                        <w:rPr>
                          <w:rFonts w:ascii="ＭＳ 明朝" w:eastAsia="ＭＳ 明朝" w:hAnsi="ＭＳ 明朝"/>
                          <w:sz w:val="22"/>
                        </w:rPr>
                        <w:t>は</w:t>
                      </w:r>
                      <w:r>
                        <w:rPr>
                          <w:rFonts w:ascii="ＭＳ 明朝" w:eastAsia="ＭＳ 明朝" w:hAnsi="ＭＳ 明朝" w:hint="eastAsia"/>
                          <w:sz w:val="22"/>
                        </w:rPr>
                        <w:t>、「確かな</w:t>
                      </w:r>
                      <w:r>
                        <w:rPr>
                          <w:rFonts w:ascii="ＭＳ 明朝" w:eastAsia="ＭＳ 明朝" w:hAnsi="ＭＳ 明朝"/>
                          <w:sz w:val="22"/>
                        </w:rPr>
                        <w:t>学力</w:t>
                      </w:r>
                      <w:r>
                        <w:rPr>
                          <w:rFonts w:ascii="ＭＳ 明朝" w:eastAsia="ＭＳ 明朝" w:hAnsi="ＭＳ 明朝" w:hint="eastAsia"/>
                          <w:sz w:val="22"/>
                        </w:rPr>
                        <w:t>」や「主体的</w:t>
                      </w:r>
                      <w:r>
                        <w:rPr>
                          <w:rFonts w:ascii="ＭＳ 明朝" w:eastAsia="ＭＳ 明朝" w:hAnsi="ＭＳ 明朝"/>
                          <w:sz w:val="22"/>
                        </w:rPr>
                        <w:t>・</w:t>
                      </w:r>
                      <w:r>
                        <w:rPr>
                          <w:rFonts w:ascii="ＭＳ 明朝" w:eastAsia="ＭＳ 明朝" w:hAnsi="ＭＳ 明朝" w:hint="eastAsia"/>
                          <w:sz w:val="22"/>
                        </w:rPr>
                        <w:t>対話的で</w:t>
                      </w:r>
                      <w:r>
                        <w:rPr>
                          <w:rFonts w:ascii="ＭＳ 明朝" w:eastAsia="ＭＳ 明朝" w:hAnsi="ＭＳ 明朝"/>
                          <w:sz w:val="22"/>
                        </w:rPr>
                        <w:t>深い</w:t>
                      </w:r>
                      <w:r>
                        <w:rPr>
                          <w:rFonts w:ascii="ＭＳ 明朝" w:eastAsia="ＭＳ 明朝" w:hAnsi="ＭＳ 明朝" w:hint="eastAsia"/>
                          <w:sz w:val="22"/>
                        </w:rPr>
                        <w:t>学び」、「基礎的</w:t>
                      </w:r>
                      <w:r>
                        <w:rPr>
                          <w:rFonts w:ascii="ＭＳ 明朝" w:eastAsia="ＭＳ 明朝" w:hAnsi="ＭＳ 明朝"/>
                          <w:sz w:val="22"/>
                        </w:rPr>
                        <w:t>・</w:t>
                      </w:r>
                      <w:r>
                        <w:rPr>
                          <w:rFonts w:ascii="ＭＳ 明朝" w:eastAsia="ＭＳ 明朝" w:hAnsi="ＭＳ 明朝" w:hint="eastAsia"/>
                          <w:sz w:val="22"/>
                        </w:rPr>
                        <w:t>基本的</w:t>
                      </w:r>
                      <w:r>
                        <w:rPr>
                          <w:rFonts w:ascii="ＭＳ 明朝" w:eastAsia="ＭＳ 明朝" w:hAnsi="ＭＳ 明朝"/>
                          <w:sz w:val="22"/>
                        </w:rPr>
                        <w:t>な</w:t>
                      </w:r>
                      <w:r>
                        <w:rPr>
                          <w:rFonts w:ascii="ＭＳ 明朝" w:eastAsia="ＭＳ 明朝" w:hAnsi="ＭＳ 明朝" w:hint="eastAsia"/>
                          <w:sz w:val="22"/>
                        </w:rPr>
                        <w:t>学習内容</w:t>
                      </w:r>
                      <w:r>
                        <w:rPr>
                          <w:rFonts w:ascii="ＭＳ 明朝" w:eastAsia="ＭＳ 明朝" w:hAnsi="ＭＳ 明朝"/>
                          <w:sz w:val="22"/>
                        </w:rPr>
                        <w:t>の</w:t>
                      </w:r>
                      <w:r>
                        <w:rPr>
                          <w:rFonts w:ascii="ＭＳ 明朝" w:eastAsia="ＭＳ 明朝" w:hAnsi="ＭＳ 明朝" w:hint="eastAsia"/>
                          <w:sz w:val="22"/>
                        </w:rPr>
                        <w:t>定着」などについて取り上げられていました</w:t>
                      </w:r>
                      <w:r>
                        <w:rPr>
                          <w:rFonts w:ascii="ＭＳ 明朝" w:eastAsia="ＭＳ 明朝" w:hAnsi="ＭＳ 明朝"/>
                          <w:sz w:val="22"/>
                        </w:rPr>
                        <w:t>。</w:t>
                      </w:r>
                      <w:r>
                        <w:rPr>
                          <w:rFonts w:ascii="ＭＳ 明朝" w:eastAsia="ＭＳ 明朝" w:hAnsi="ＭＳ 明朝" w:hint="eastAsia"/>
                          <w:sz w:val="22"/>
                        </w:rPr>
                        <w:t>さらに、今年の</w:t>
                      </w:r>
                      <w:r>
                        <w:rPr>
                          <w:rFonts w:ascii="ＭＳ 明朝" w:eastAsia="ＭＳ 明朝" w:hAnsi="ＭＳ 明朝"/>
                          <w:sz w:val="22"/>
                        </w:rPr>
                        <w:t>研究発表</w:t>
                      </w:r>
                      <w:r>
                        <w:rPr>
                          <w:rFonts w:ascii="ＭＳ 明朝" w:eastAsia="ＭＳ 明朝" w:hAnsi="ＭＳ 明朝" w:hint="eastAsia"/>
                          <w:sz w:val="22"/>
                        </w:rPr>
                        <w:t>大会</w:t>
                      </w:r>
                      <w:r>
                        <w:rPr>
                          <w:rFonts w:ascii="ＭＳ 明朝" w:eastAsia="ＭＳ 明朝" w:hAnsi="ＭＳ 明朝"/>
                          <w:sz w:val="22"/>
                        </w:rPr>
                        <w:t>は</w:t>
                      </w:r>
                      <w:r>
                        <w:rPr>
                          <w:rFonts w:ascii="ＭＳ 明朝" w:eastAsia="ＭＳ 明朝" w:hAnsi="ＭＳ 明朝" w:hint="eastAsia"/>
                          <w:sz w:val="22"/>
                        </w:rPr>
                        <w:t>、来年度から</w:t>
                      </w:r>
                      <w:r>
                        <w:rPr>
                          <w:rFonts w:ascii="ＭＳ 明朝" w:eastAsia="ＭＳ 明朝" w:hAnsi="ＭＳ 明朝"/>
                          <w:sz w:val="22"/>
                        </w:rPr>
                        <w:t>始まる</w:t>
                      </w:r>
                      <w:r>
                        <w:rPr>
                          <w:rFonts w:ascii="ＭＳ 明朝" w:eastAsia="ＭＳ 明朝" w:hAnsi="ＭＳ 明朝" w:hint="eastAsia"/>
                          <w:sz w:val="22"/>
                        </w:rPr>
                        <w:t>「</w:t>
                      </w:r>
                      <w:r>
                        <w:rPr>
                          <w:rFonts w:ascii="ＭＳ 明朝" w:eastAsia="ＭＳ 明朝" w:hAnsi="ＭＳ 明朝"/>
                          <w:sz w:val="22"/>
                        </w:rPr>
                        <w:t>プログラミング教育</w:t>
                      </w:r>
                      <w:r>
                        <w:rPr>
                          <w:rFonts w:ascii="ＭＳ 明朝" w:eastAsia="ＭＳ 明朝" w:hAnsi="ＭＳ 明朝" w:hint="eastAsia"/>
                          <w:sz w:val="22"/>
                        </w:rPr>
                        <w:t>」について研究</w:t>
                      </w:r>
                      <w:r>
                        <w:rPr>
                          <w:rFonts w:ascii="ＭＳ 明朝" w:eastAsia="ＭＳ 明朝" w:hAnsi="ＭＳ 明朝"/>
                          <w:sz w:val="22"/>
                        </w:rPr>
                        <w:t>を</w:t>
                      </w:r>
                      <w:r>
                        <w:rPr>
                          <w:rFonts w:ascii="ＭＳ 明朝" w:eastAsia="ＭＳ 明朝" w:hAnsi="ＭＳ 明朝" w:hint="eastAsia"/>
                          <w:sz w:val="22"/>
                        </w:rPr>
                        <w:t>進めている研究機関も多くありました</w:t>
                      </w:r>
                      <w:r>
                        <w:rPr>
                          <w:rFonts w:ascii="ＭＳ 明朝" w:eastAsia="ＭＳ 明朝" w:hAnsi="ＭＳ 明朝"/>
                          <w:sz w:val="22"/>
                        </w:rPr>
                        <w:t>。</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三股町においては、研究主題を「主体的</w:t>
                      </w:r>
                      <w:r>
                        <w:rPr>
                          <w:rFonts w:ascii="ＭＳ 明朝" w:eastAsia="ＭＳ 明朝" w:hAnsi="ＭＳ 明朝"/>
                          <w:sz w:val="22"/>
                        </w:rPr>
                        <w:t>に</w:t>
                      </w:r>
                      <w:r>
                        <w:rPr>
                          <w:rFonts w:ascii="ＭＳ 明朝" w:eastAsia="ＭＳ 明朝" w:hAnsi="ＭＳ 明朝" w:hint="eastAsia"/>
                          <w:sz w:val="22"/>
                        </w:rPr>
                        <w:t>学習</w:t>
                      </w:r>
                      <w:r>
                        <w:rPr>
                          <w:rFonts w:ascii="ＭＳ 明朝" w:eastAsia="ＭＳ 明朝" w:hAnsi="ＭＳ 明朝"/>
                          <w:sz w:val="22"/>
                        </w:rPr>
                        <w:t>に</w:t>
                      </w:r>
                      <w:r>
                        <w:rPr>
                          <w:rFonts w:ascii="ＭＳ 明朝" w:eastAsia="ＭＳ 明朝" w:hAnsi="ＭＳ 明朝" w:hint="eastAsia"/>
                          <w:sz w:val="22"/>
                        </w:rPr>
                        <w:t>取り組み</w:t>
                      </w:r>
                      <w:r>
                        <w:rPr>
                          <w:rFonts w:ascii="ＭＳ 明朝" w:eastAsia="ＭＳ 明朝" w:hAnsi="ＭＳ 明朝"/>
                          <w:sz w:val="22"/>
                        </w:rPr>
                        <w:t>、</w:t>
                      </w:r>
                      <w:r>
                        <w:rPr>
                          <w:rFonts w:ascii="ＭＳ 明朝" w:eastAsia="ＭＳ 明朝" w:hAnsi="ＭＳ 明朝" w:hint="eastAsia"/>
                          <w:sz w:val="22"/>
                        </w:rPr>
                        <w:t>協働</w:t>
                      </w:r>
                      <w:r>
                        <w:rPr>
                          <w:rFonts w:ascii="ＭＳ 明朝" w:eastAsia="ＭＳ 明朝" w:hAnsi="ＭＳ 明朝"/>
                          <w:sz w:val="22"/>
                        </w:rPr>
                        <w:t>的に</w:t>
                      </w:r>
                      <w:r>
                        <w:rPr>
                          <w:rFonts w:ascii="ＭＳ 明朝" w:eastAsia="ＭＳ 明朝" w:hAnsi="ＭＳ 明朝" w:hint="eastAsia"/>
                          <w:sz w:val="22"/>
                        </w:rPr>
                        <w:t>問題</w:t>
                      </w:r>
                      <w:r>
                        <w:rPr>
                          <w:rFonts w:ascii="ＭＳ 明朝" w:eastAsia="ＭＳ 明朝" w:hAnsi="ＭＳ 明朝"/>
                          <w:sz w:val="22"/>
                        </w:rPr>
                        <w:t>を</w:t>
                      </w:r>
                      <w:r>
                        <w:rPr>
                          <w:rFonts w:ascii="ＭＳ 明朝" w:eastAsia="ＭＳ 明朝" w:hAnsi="ＭＳ 明朝" w:hint="eastAsia"/>
                          <w:sz w:val="22"/>
                        </w:rPr>
                        <w:t>解決できる</w:t>
                      </w:r>
                      <w:r>
                        <w:rPr>
                          <w:rFonts w:ascii="ＭＳ 明朝" w:eastAsia="ＭＳ 明朝" w:hAnsi="ＭＳ 明朝"/>
                          <w:sz w:val="22"/>
                        </w:rPr>
                        <w:t>みまたん</w:t>
                      </w:r>
                      <w:r>
                        <w:rPr>
                          <w:rFonts w:ascii="ＭＳ 明朝" w:eastAsia="ＭＳ 明朝" w:hAnsi="ＭＳ 明朝" w:hint="eastAsia"/>
                          <w:sz w:val="22"/>
                        </w:rPr>
                        <w:t>子の育成」、副題</w:t>
                      </w:r>
                      <w:r>
                        <w:rPr>
                          <w:rFonts w:ascii="ＭＳ 明朝" w:eastAsia="ＭＳ 明朝" w:hAnsi="ＭＳ 明朝"/>
                          <w:sz w:val="22"/>
                        </w:rPr>
                        <w:t>を</w:t>
                      </w:r>
                      <w:r>
                        <w:rPr>
                          <w:rFonts w:ascii="ＭＳ 明朝" w:eastAsia="ＭＳ 明朝" w:hAnsi="ＭＳ 明朝" w:hint="eastAsia"/>
                          <w:sz w:val="22"/>
                        </w:rPr>
                        <w:t>「プログラミング</w:t>
                      </w:r>
                      <w:r>
                        <w:rPr>
                          <w:rFonts w:ascii="ＭＳ 明朝" w:eastAsia="ＭＳ 明朝" w:hAnsi="ＭＳ 明朝"/>
                          <w:sz w:val="22"/>
                        </w:rPr>
                        <w:t>教育に</w:t>
                      </w:r>
                      <w:r>
                        <w:rPr>
                          <w:rFonts w:ascii="ＭＳ 明朝" w:eastAsia="ＭＳ 明朝" w:hAnsi="ＭＳ 明朝" w:hint="eastAsia"/>
                          <w:sz w:val="22"/>
                        </w:rPr>
                        <w:t>係る授業</w:t>
                      </w:r>
                      <w:r>
                        <w:rPr>
                          <w:rFonts w:ascii="ＭＳ 明朝" w:eastAsia="ＭＳ 明朝" w:hAnsi="ＭＳ 明朝"/>
                          <w:sz w:val="22"/>
                        </w:rPr>
                        <w:t>を</w:t>
                      </w:r>
                      <w:r>
                        <w:rPr>
                          <w:rFonts w:ascii="ＭＳ 明朝" w:eastAsia="ＭＳ 明朝" w:hAnsi="ＭＳ 明朝" w:hint="eastAsia"/>
                          <w:sz w:val="22"/>
                        </w:rPr>
                        <w:t>通して」として研究</w:t>
                      </w:r>
                      <w:r>
                        <w:rPr>
                          <w:rFonts w:ascii="ＭＳ 明朝" w:eastAsia="ＭＳ 明朝" w:hAnsi="ＭＳ 明朝"/>
                          <w:sz w:val="22"/>
                        </w:rPr>
                        <w:t>を</w:t>
                      </w:r>
                      <w:r>
                        <w:rPr>
                          <w:rFonts w:ascii="ＭＳ 明朝" w:eastAsia="ＭＳ 明朝" w:hAnsi="ＭＳ 明朝" w:hint="eastAsia"/>
                          <w:sz w:val="22"/>
                        </w:rPr>
                        <w:t>進めてきました。</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今</w:t>
                      </w:r>
                      <w:r>
                        <w:rPr>
                          <w:rFonts w:ascii="ＭＳ 明朝" w:eastAsia="ＭＳ 明朝" w:hAnsi="ＭＳ 明朝" w:hint="eastAsia"/>
                          <w:sz w:val="22"/>
                        </w:rPr>
                        <w:t>大会では、三股町</w:t>
                      </w:r>
                      <w:r>
                        <w:rPr>
                          <w:rFonts w:ascii="ＭＳ 明朝" w:eastAsia="ＭＳ 明朝" w:hAnsi="ＭＳ 明朝"/>
                          <w:sz w:val="22"/>
                        </w:rPr>
                        <w:t>の</w:t>
                      </w:r>
                      <w:r>
                        <w:rPr>
                          <w:rFonts w:ascii="ＭＳ 明朝" w:eastAsia="ＭＳ 明朝" w:hAnsi="ＭＳ 明朝" w:hint="eastAsia"/>
                          <w:sz w:val="22"/>
                        </w:rPr>
                        <w:t>教職員や児童生徒</w:t>
                      </w:r>
                      <w:r>
                        <w:rPr>
                          <w:rFonts w:ascii="ＭＳ 明朝" w:eastAsia="ＭＳ 明朝" w:hAnsi="ＭＳ 明朝"/>
                          <w:sz w:val="22"/>
                        </w:rPr>
                        <w:t>を</w:t>
                      </w:r>
                      <w:r>
                        <w:rPr>
                          <w:rFonts w:ascii="ＭＳ 明朝" w:eastAsia="ＭＳ 明朝" w:hAnsi="ＭＳ 明朝" w:hint="eastAsia"/>
                          <w:sz w:val="22"/>
                        </w:rPr>
                        <w:t>対象</w:t>
                      </w:r>
                      <w:r>
                        <w:rPr>
                          <w:rFonts w:ascii="ＭＳ 明朝" w:eastAsia="ＭＳ 明朝" w:hAnsi="ＭＳ 明朝"/>
                          <w:sz w:val="22"/>
                        </w:rPr>
                        <w:t>に</w:t>
                      </w:r>
                      <w:r>
                        <w:rPr>
                          <w:rFonts w:ascii="ＭＳ 明朝" w:eastAsia="ＭＳ 明朝" w:hAnsi="ＭＳ 明朝" w:hint="eastAsia"/>
                          <w:sz w:val="22"/>
                        </w:rPr>
                        <w:t>行った</w:t>
                      </w:r>
                      <w:r>
                        <w:rPr>
                          <w:rFonts w:ascii="ＭＳ 明朝" w:eastAsia="ＭＳ 明朝" w:hAnsi="ＭＳ 明朝"/>
                          <w:sz w:val="22"/>
                        </w:rPr>
                        <w:t>アンケート結果や</w:t>
                      </w:r>
                      <w:r>
                        <w:rPr>
                          <w:rFonts w:ascii="ＭＳ 明朝" w:eastAsia="ＭＳ 明朝" w:hAnsi="ＭＳ 明朝" w:hint="eastAsia"/>
                          <w:sz w:val="22"/>
                        </w:rPr>
                        <w:t>研究授業の成果</w:t>
                      </w:r>
                      <w:r>
                        <w:rPr>
                          <w:rFonts w:ascii="ＭＳ 明朝" w:eastAsia="ＭＳ 明朝" w:hAnsi="ＭＳ 明朝"/>
                          <w:sz w:val="22"/>
                        </w:rPr>
                        <w:t>や</w:t>
                      </w:r>
                      <w:r>
                        <w:rPr>
                          <w:rFonts w:ascii="ＭＳ 明朝" w:eastAsia="ＭＳ 明朝" w:hAnsi="ＭＳ 明朝" w:hint="eastAsia"/>
                          <w:sz w:val="22"/>
                        </w:rPr>
                        <w:t>課題</w:t>
                      </w:r>
                      <w:r>
                        <w:rPr>
                          <w:rFonts w:ascii="ＭＳ 明朝" w:eastAsia="ＭＳ 明朝" w:hAnsi="ＭＳ 明朝"/>
                          <w:sz w:val="22"/>
                        </w:rPr>
                        <w:t>などを</w:t>
                      </w:r>
                      <w:r>
                        <w:rPr>
                          <w:rFonts w:ascii="ＭＳ 明朝" w:eastAsia="ＭＳ 明朝" w:hAnsi="ＭＳ 明朝" w:hint="eastAsia"/>
                          <w:sz w:val="22"/>
                        </w:rPr>
                        <w:t>もとに研究発表</w:t>
                      </w:r>
                      <w:r>
                        <w:rPr>
                          <w:rFonts w:ascii="ＭＳ 明朝" w:eastAsia="ＭＳ 明朝" w:hAnsi="ＭＳ 明朝"/>
                          <w:sz w:val="22"/>
                        </w:rPr>
                        <w:t>を</w:t>
                      </w:r>
                      <w:r>
                        <w:rPr>
                          <w:rFonts w:ascii="ＭＳ 明朝" w:eastAsia="ＭＳ 明朝" w:hAnsi="ＭＳ 明朝" w:hint="eastAsia"/>
                          <w:sz w:val="22"/>
                        </w:rPr>
                        <w:t>行いました</w:t>
                      </w:r>
                      <w:r>
                        <w:rPr>
                          <w:rFonts w:ascii="ＭＳ 明朝" w:eastAsia="ＭＳ 明朝" w:hAnsi="ＭＳ 明朝"/>
                          <w:sz w:val="22"/>
                        </w:rPr>
                        <w:t>。</w:t>
                      </w:r>
                      <w:r>
                        <w:rPr>
                          <w:rFonts w:ascii="ＭＳ 明朝" w:eastAsia="ＭＳ 明朝" w:hAnsi="ＭＳ 明朝" w:hint="eastAsia"/>
                          <w:sz w:val="22"/>
                        </w:rPr>
                        <w:t>三股町</w:t>
                      </w:r>
                      <w:r>
                        <w:rPr>
                          <w:rFonts w:ascii="ＭＳ 明朝" w:eastAsia="ＭＳ 明朝" w:hAnsi="ＭＳ 明朝"/>
                          <w:sz w:val="22"/>
                        </w:rPr>
                        <w:t>教育研究所の</w:t>
                      </w:r>
                      <w:r>
                        <w:rPr>
                          <w:rFonts w:ascii="ＭＳ 明朝" w:eastAsia="ＭＳ 明朝" w:hAnsi="ＭＳ 明朝" w:hint="eastAsia"/>
                          <w:sz w:val="22"/>
                        </w:rPr>
                        <w:t>発表</w:t>
                      </w:r>
                      <w:r>
                        <w:rPr>
                          <w:rFonts w:ascii="ＭＳ 明朝" w:eastAsia="ＭＳ 明朝" w:hAnsi="ＭＳ 明朝"/>
                          <w:sz w:val="22"/>
                        </w:rPr>
                        <w:t>を</w:t>
                      </w:r>
                      <w:r>
                        <w:rPr>
                          <w:rFonts w:ascii="ＭＳ 明朝" w:eastAsia="ＭＳ 明朝" w:hAnsi="ＭＳ 明朝" w:hint="eastAsia"/>
                          <w:sz w:val="22"/>
                        </w:rPr>
                        <w:t>見ていただいた</w:t>
                      </w:r>
                      <w:r>
                        <w:rPr>
                          <w:rFonts w:ascii="ＭＳ 明朝" w:eastAsia="ＭＳ 明朝" w:hAnsi="ＭＳ 明朝"/>
                          <w:sz w:val="22"/>
                        </w:rPr>
                        <w:t>方々から</w:t>
                      </w:r>
                      <w:r>
                        <w:rPr>
                          <w:rFonts w:ascii="ＭＳ 明朝" w:eastAsia="ＭＳ 明朝" w:hAnsi="ＭＳ 明朝" w:hint="eastAsia"/>
                          <w:sz w:val="22"/>
                        </w:rPr>
                        <w:t>のアンケート</w:t>
                      </w:r>
                      <w:r>
                        <w:rPr>
                          <w:rFonts w:ascii="ＭＳ 明朝" w:eastAsia="ＭＳ 明朝" w:hAnsi="ＭＳ 明朝"/>
                          <w:sz w:val="22"/>
                        </w:rPr>
                        <w:t>を</w:t>
                      </w:r>
                      <w:r>
                        <w:rPr>
                          <w:rFonts w:ascii="ＭＳ 明朝" w:eastAsia="ＭＳ 明朝" w:hAnsi="ＭＳ 明朝" w:hint="eastAsia"/>
                          <w:sz w:val="22"/>
                        </w:rPr>
                        <w:t>見ると</w:t>
                      </w:r>
                      <w:r>
                        <w:rPr>
                          <w:rFonts w:ascii="ＭＳ 明朝" w:eastAsia="ＭＳ 明朝" w:hAnsi="ＭＳ 明朝"/>
                          <w:sz w:val="22"/>
                        </w:rPr>
                        <w:t>、</w:t>
                      </w:r>
                      <w:r>
                        <w:rPr>
                          <w:rFonts w:ascii="ＭＳ 明朝" w:eastAsia="ＭＳ 明朝" w:hAnsi="ＭＳ 明朝" w:hint="eastAsia"/>
                          <w:sz w:val="22"/>
                        </w:rPr>
                        <w:t>多くの賞賛のご意見</w:t>
                      </w:r>
                      <w:r>
                        <w:rPr>
                          <w:rFonts w:ascii="ＭＳ 明朝" w:eastAsia="ＭＳ 明朝" w:hAnsi="ＭＳ 明朝"/>
                          <w:sz w:val="22"/>
                        </w:rPr>
                        <w:t>を</w:t>
                      </w:r>
                      <w:r>
                        <w:rPr>
                          <w:rFonts w:ascii="ＭＳ 明朝" w:eastAsia="ＭＳ 明朝" w:hAnsi="ＭＳ 明朝" w:hint="eastAsia"/>
                          <w:sz w:val="22"/>
                        </w:rPr>
                        <w:t>頂きました</w:t>
                      </w:r>
                      <w:r>
                        <w:rPr>
                          <w:rFonts w:ascii="ＭＳ 明朝" w:eastAsia="ＭＳ 明朝" w:hAnsi="ＭＳ 明朝"/>
                          <w:sz w:val="22"/>
                        </w:rPr>
                        <w:t>。</w:t>
                      </w:r>
                      <w:r>
                        <w:rPr>
                          <w:rFonts w:ascii="ＭＳ 明朝" w:eastAsia="ＭＳ 明朝" w:hAnsi="ＭＳ 明朝" w:hint="eastAsia"/>
                          <w:sz w:val="22"/>
                        </w:rPr>
                        <w:t>一方で</w:t>
                      </w:r>
                      <w:r>
                        <w:rPr>
                          <w:rFonts w:ascii="ＭＳ 明朝" w:eastAsia="ＭＳ 明朝" w:hAnsi="ＭＳ 明朝"/>
                          <w:sz w:val="22"/>
                        </w:rPr>
                        <w:t>、</w:t>
                      </w:r>
                      <w:r>
                        <w:rPr>
                          <w:rFonts w:ascii="ＭＳ 明朝" w:eastAsia="ＭＳ 明朝" w:hAnsi="ＭＳ 明朝" w:hint="eastAsia"/>
                          <w:sz w:val="22"/>
                        </w:rPr>
                        <w:t>今後</w:t>
                      </w:r>
                      <w:r>
                        <w:rPr>
                          <w:rFonts w:ascii="ＭＳ 明朝" w:eastAsia="ＭＳ 明朝" w:hAnsi="ＭＳ 明朝"/>
                          <w:sz w:val="22"/>
                        </w:rPr>
                        <w:t>の</w:t>
                      </w:r>
                      <w:r>
                        <w:rPr>
                          <w:rFonts w:ascii="ＭＳ 明朝" w:eastAsia="ＭＳ 明朝" w:hAnsi="ＭＳ 明朝" w:hint="eastAsia"/>
                          <w:sz w:val="22"/>
                        </w:rPr>
                        <w:t>三股町</w:t>
                      </w:r>
                      <w:r>
                        <w:rPr>
                          <w:rFonts w:ascii="ＭＳ 明朝" w:eastAsia="ＭＳ 明朝" w:hAnsi="ＭＳ 明朝"/>
                          <w:sz w:val="22"/>
                        </w:rPr>
                        <w:t>の</w:t>
                      </w:r>
                      <w:r>
                        <w:rPr>
                          <w:rFonts w:ascii="ＭＳ 明朝" w:eastAsia="ＭＳ 明朝" w:hAnsi="ＭＳ 明朝" w:hint="eastAsia"/>
                          <w:sz w:val="22"/>
                        </w:rPr>
                        <w:t>タブレットＰＣのさらなる活用</w:t>
                      </w:r>
                      <w:r>
                        <w:rPr>
                          <w:rFonts w:ascii="ＭＳ 明朝" w:eastAsia="ＭＳ 明朝" w:hAnsi="ＭＳ 明朝"/>
                          <w:sz w:val="22"/>
                        </w:rPr>
                        <w:t>の</w:t>
                      </w:r>
                      <w:r>
                        <w:rPr>
                          <w:rFonts w:ascii="ＭＳ 明朝" w:eastAsia="ＭＳ 明朝" w:hAnsi="ＭＳ 明朝" w:hint="eastAsia"/>
                          <w:sz w:val="22"/>
                        </w:rPr>
                        <w:t>方法</w:t>
                      </w:r>
                      <w:r>
                        <w:rPr>
                          <w:rFonts w:ascii="ＭＳ 明朝" w:eastAsia="ＭＳ 明朝" w:hAnsi="ＭＳ 明朝"/>
                          <w:sz w:val="22"/>
                        </w:rPr>
                        <w:t>や</w:t>
                      </w:r>
                      <w:r>
                        <w:rPr>
                          <w:rFonts w:ascii="ＭＳ 明朝" w:eastAsia="ＭＳ 明朝" w:hAnsi="ＭＳ 明朝" w:hint="eastAsia"/>
                          <w:sz w:val="22"/>
                        </w:rPr>
                        <w:t>プログラミング</w:t>
                      </w:r>
                      <w:r>
                        <w:rPr>
                          <w:rFonts w:ascii="ＭＳ 明朝" w:eastAsia="ＭＳ 明朝" w:hAnsi="ＭＳ 明朝"/>
                          <w:sz w:val="22"/>
                        </w:rPr>
                        <w:t>教育の</w:t>
                      </w:r>
                      <w:r>
                        <w:rPr>
                          <w:rFonts w:ascii="ＭＳ 明朝" w:eastAsia="ＭＳ 明朝" w:hAnsi="ＭＳ 明朝" w:hint="eastAsia"/>
                          <w:sz w:val="22"/>
                        </w:rPr>
                        <w:t>進め方などについての課題</w:t>
                      </w:r>
                      <w:r>
                        <w:rPr>
                          <w:rFonts w:ascii="ＭＳ 明朝" w:eastAsia="ＭＳ 明朝" w:hAnsi="ＭＳ 明朝"/>
                          <w:sz w:val="22"/>
                        </w:rPr>
                        <w:t>も</w:t>
                      </w:r>
                      <w:r>
                        <w:rPr>
                          <w:rFonts w:ascii="ＭＳ 明朝" w:eastAsia="ＭＳ 明朝" w:hAnsi="ＭＳ 明朝" w:hint="eastAsia"/>
                          <w:sz w:val="22"/>
                        </w:rPr>
                        <w:t>見えました。</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他研究機関</w:t>
                      </w:r>
                      <w:r>
                        <w:rPr>
                          <w:rFonts w:ascii="ＭＳ 明朝" w:eastAsia="ＭＳ 明朝" w:hAnsi="ＭＳ 明朝" w:hint="eastAsia"/>
                          <w:sz w:val="22"/>
                        </w:rPr>
                        <w:t>で推進されている研究内容</w:t>
                      </w:r>
                      <w:r>
                        <w:rPr>
                          <w:rFonts w:ascii="ＭＳ 明朝" w:eastAsia="ＭＳ 明朝" w:hAnsi="ＭＳ 明朝"/>
                          <w:sz w:val="22"/>
                        </w:rPr>
                        <w:t>には</w:t>
                      </w:r>
                      <w:r>
                        <w:rPr>
                          <w:rFonts w:ascii="ＭＳ 明朝" w:eastAsia="ＭＳ 明朝" w:hAnsi="ＭＳ 明朝" w:hint="eastAsia"/>
                          <w:sz w:val="22"/>
                        </w:rPr>
                        <w:t>、今後の三股町</w:t>
                      </w:r>
                      <w:r>
                        <w:rPr>
                          <w:rFonts w:ascii="ＭＳ 明朝" w:eastAsia="ＭＳ 明朝" w:hAnsi="ＭＳ 明朝"/>
                          <w:sz w:val="22"/>
                        </w:rPr>
                        <w:t>の</w:t>
                      </w:r>
                      <w:r>
                        <w:rPr>
                          <w:rFonts w:ascii="ＭＳ 明朝" w:eastAsia="ＭＳ 明朝" w:hAnsi="ＭＳ 明朝" w:hint="eastAsia"/>
                          <w:sz w:val="22"/>
                        </w:rPr>
                        <w:t>研究</w:t>
                      </w:r>
                      <w:r>
                        <w:rPr>
                          <w:rFonts w:ascii="ＭＳ 明朝" w:eastAsia="ＭＳ 明朝" w:hAnsi="ＭＳ 明朝"/>
                          <w:sz w:val="22"/>
                        </w:rPr>
                        <w:t>に</w:t>
                      </w:r>
                      <w:r>
                        <w:rPr>
                          <w:rFonts w:ascii="ＭＳ 明朝" w:eastAsia="ＭＳ 明朝" w:hAnsi="ＭＳ 明朝" w:hint="eastAsia"/>
                          <w:sz w:val="22"/>
                        </w:rPr>
                        <w:t>参考</w:t>
                      </w:r>
                      <w:r>
                        <w:rPr>
                          <w:rFonts w:ascii="ＭＳ 明朝" w:eastAsia="ＭＳ 明朝" w:hAnsi="ＭＳ 明朝"/>
                          <w:sz w:val="22"/>
                        </w:rPr>
                        <w:t>に</w:t>
                      </w:r>
                      <w:r>
                        <w:rPr>
                          <w:rFonts w:ascii="ＭＳ 明朝" w:eastAsia="ＭＳ 明朝" w:hAnsi="ＭＳ 明朝" w:hint="eastAsia"/>
                          <w:sz w:val="22"/>
                        </w:rPr>
                        <w:t>なりそうな考えや</w:t>
                      </w:r>
                      <w:r>
                        <w:rPr>
                          <w:rFonts w:ascii="ＭＳ 明朝" w:eastAsia="ＭＳ 明朝" w:hAnsi="ＭＳ 明朝"/>
                          <w:sz w:val="22"/>
                        </w:rPr>
                        <w:t>取組も</w:t>
                      </w:r>
                      <w:r>
                        <w:rPr>
                          <w:rFonts w:ascii="ＭＳ 明朝" w:eastAsia="ＭＳ 明朝" w:hAnsi="ＭＳ 明朝" w:hint="eastAsia"/>
                          <w:sz w:val="22"/>
                        </w:rPr>
                        <w:t>多くありました</w:t>
                      </w:r>
                      <w:r>
                        <w:rPr>
                          <w:rFonts w:ascii="ＭＳ 明朝" w:eastAsia="ＭＳ 明朝" w:hAnsi="ＭＳ 明朝"/>
                          <w:sz w:val="22"/>
                        </w:rPr>
                        <w:t>。</w:t>
                      </w:r>
                    </w:p>
                    <w:p w:rsidR="00D25337" w:rsidRDefault="00D25337" w:rsidP="00D25337">
                      <w:pPr>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これからも</w:t>
                      </w:r>
                      <w:r>
                        <w:rPr>
                          <w:rFonts w:ascii="ＭＳ 明朝" w:eastAsia="ＭＳ 明朝" w:hAnsi="ＭＳ 明朝" w:hint="eastAsia"/>
                          <w:sz w:val="22"/>
                        </w:rPr>
                        <w:t>、タブレットＰＣの効果的な活用</w:t>
                      </w:r>
                      <w:r>
                        <w:rPr>
                          <w:rFonts w:ascii="ＭＳ 明朝" w:eastAsia="ＭＳ 明朝" w:hAnsi="ＭＳ 明朝"/>
                          <w:sz w:val="22"/>
                        </w:rPr>
                        <w:t>方法や</w:t>
                      </w:r>
                      <w:r>
                        <w:rPr>
                          <w:rFonts w:ascii="ＭＳ 明朝" w:eastAsia="ＭＳ 明朝" w:hAnsi="ＭＳ 明朝" w:hint="eastAsia"/>
                          <w:sz w:val="22"/>
                        </w:rPr>
                        <w:t>プログラミング教育などの研究を進めて参りたいと思います</w:t>
                      </w:r>
                      <w:r>
                        <w:rPr>
                          <w:rFonts w:ascii="ＭＳ 明朝" w:eastAsia="ＭＳ 明朝" w:hAnsi="ＭＳ 明朝"/>
                          <w:sz w:val="22"/>
                        </w:rPr>
                        <w:t>。</w:t>
                      </w:r>
                    </w:p>
                    <w:p w:rsidR="00D25337" w:rsidRPr="00DB27D7" w:rsidRDefault="00D25337" w:rsidP="00D25337">
                      <w:pPr>
                        <w:rPr>
                          <w:rFonts w:ascii="ＭＳ 明朝" w:eastAsia="ＭＳ 明朝" w:hAnsi="ＭＳ 明朝"/>
                          <w:sz w:val="22"/>
                        </w:rPr>
                      </w:pPr>
                    </w:p>
                    <w:p w:rsidR="00D25337" w:rsidRPr="00DB27D7" w:rsidRDefault="00D25337" w:rsidP="00D25337">
                      <w:pPr>
                        <w:rPr>
                          <w:rFonts w:ascii="ＤＦ平成ゴシック体W5" w:eastAsia="ＤＦ平成ゴシック体W5" w:hAnsi="ＤＦ平成ゴシック体W5"/>
                          <w:sz w:val="24"/>
                          <w:szCs w:val="24"/>
                        </w:rPr>
                      </w:pPr>
                      <w:r w:rsidRPr="00DB27D7">
                        <w:rPr>
                          <w:rFonts w:ascii="ＤＦ平成ゴシック体W5" w:eastAsia="ＤＦ平成ゴシック体W5" w:hAnsi="ＤＦ平成ゴシック体W5" w:hint="eastAsia"/>
                          <w:sz w:val="24"/>
                          <w:szCs w:val="24"/>
                        </w:rPr>
                        <w:t>【今年度</w:t>
                      </w:r>
                      <w:r w:rsidRPr="00DB27D7">
                        <w:rPr>
                          <w:rFonts w:ascii="ＤＦ平成ゴシック体W5" w:eastAsia="ＤＦ平成ゴシック体W5" w:hAnsi="ＤＦ平成ゴシック体W5"/>
                          <w:sz w:val="24"/>
                          <w:szCs w:val="24"/>
                        </w:rPr>
                        <w:t>の</w:t>
                      </w:r>
                      <w:r w:rsidRPr="00DB27D7">
                        <w:rPr>
                          <w:rFonts w:ascii="ＤＦ平成ゴシック体W5" w:eastAsia="ＤＦ平成ゴシック体W5" w:hAnsi="ＤＦ平成ゴシック体W5" w:hint="eastAsia"/>
                          <w:sz w:val="24"/>
                          <w:szCs w:val="24"/>
                        </w:rPr>
                        <w:t>研究</w:t>
                      </w:r>
                      <w:r w:rsidRPr="00DB27D7">
                        <w:rPr>
                          <w:rFonts w:ascii="ＤＦ平成ゴシック体W5" w:eastAsia="ＤＦ平成ゴシック体W5" w:hAnsi="ＤＦ平成ゴシック体W5"/>
                          <w:sz w:val="24"/>
                          <w:szCs w:val="24"/>
                        </w:rPr>
                        <w:t>の</w:t>
                      </w:r>
                      <w:r w:rsidRPr="00DB27D7">
                        <w:rPr>
                          <w:rFonts w:ascii="ＤＦ平成ゴシック体W5" w:eastAsia="ＤＦ平成ゴシック体W5" w:hAnsi="ＤＦ平成ゴシック体W5" w:hint="eastAsia"/>
                          <w:sz w:val="24"/>
                          <w:szCs w:val="24"/>
                        </w:rPr>
                        <w:t>概要】</w:t>
                      </w:r>
                    </w:p>
                    <w:tbl>
                      <w:tblPr>
                        <w:tblStyle w:val="a9"/>
                        <w:tblW w:w="0" w:type="auto"/>
                        <w:tblLook w:val="04A0" w:firstRow="1" w:lastRow="0" w:firstColumn="1" w:lastColumn="0" w:noHBand="0" w:noVBand="1"/>
                      </w:tblPr>
                      <w:tblGrid>
                        <w:gridCol w:w="3376"/>
                        <w:gridCol w:w="3186"/>
                        <w:gridCol w:w="3165"/>
                      </w:tblGrid>
                      <w:tr w:rsidR="00D25337" w:rsidTr="00C456C4">
                        <w:tc>
                          <w:tcPr>
                            <w:tcW w:w="344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0AD62F67" wp14:editId="55E52914">
                                  <wp:extent cx="1987550" cy="1345934"/>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2656" cy="1349392"/>
                                          </a:xfrm>
                                          <a:prstGeom prst="rect">
                                            <a:avLst/>
                                          </a:prstGeom>
                                          <a:noFill/>
                                          <a:ln>
                                            <a:noFill/>
                                          </a:ln>
                                        </pic:spPr>
                                      </pic:pic>
                                    </a:graphicData>
                                  </a:graphic>
                                </wp:inline>
                              </w:drawing>
                            </w:r>
                          </w:p>
                        </w:tc>
                        <w:tc>
                          <w:tcPr>
                            <w:tcW w:w="3067"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5365D9FA" wp14:editId="05683360">
                                  <wp:extent cx="1841500" cy="124714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813" cy="1250738"/>
                                          </a:xfrm>
                                          <a:prstGeom prst="rect">
                                            <a:avLst/>
                                          </a:prstGeom>
                                          <a:noFill/>
                                          <a:ln>
                                            <a:noFill/>
                                          </a:ln>
                                        </pic:spPr>
                                      </pic:pic>
                                    </a:graphicData>
                                  </a:graphic>
                                </wp:inline>
                              </w:drawing>
                            </w:r>
                          </w:p>
                        </w:tc>
                        <w:tc>
                          <w:tcPr>
                            <w:tcW w:w="317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09879E67" wp14:editId="32D4958F">
                                  <wp:extent cx="1765599" cy="1346200"/>
                                  <wp:effectExtent l="0" t="0" r="635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8062" cy="1348078"/>
                                          </a:xfrm>
                                          <a:prstGeom prst="rect">
                                            <a:avLst/>
                                          </a:prstGeom>
                                          <a:noFill/>
                                          <a:ln>
                                            <a:noFill/>
                                          </a:ln>
                                        </pic:spPr>
                                      </pic:pic>
                                    </a:graphicData>
                                  </a:graphic>
                                </wp:inline>
                              </w:drawing>
                            </w:r>
                          </w:p>
                        </w:tc>
                      </w:tr>
                      <w:tr w:rsidR="00D25337" w:rsidTr="00C456C4">
                        <w:tc>
                          <w:tcPr>
                            <w:tcW w:w="344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207A5502" wp14:editId="101C0133">
                                  <wp:extent cx="1860550" cy="1345565"/>
                                  <wp:effectExtent l="0" t="0" r="635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0550" cy="1345565"/>
                                          </a:xfrm>
                                          <a:prstGeom prst="rect">
                                            <a:avLst/>
                                          </a:prstGeom>
                                          <a:noFill/>
                                          <a:ln>
                                            <a:noFill/>
                                          </a:ln>
                                        </pic:spPr>
                                      </pic:pic>
                                    </a:graphicData>
                                  </a:graphic>
                                </wp:inline>
                              </w:drawing>
                            </w:r>
                          </w:p>
                        </w:tc>
                        <w:tc>
                          <w:tcPr>
                            <w:tcW w:w="3067"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1D66C258" wp14:editId="0A3A6205">
                                  <wp:extent cx="1720850" cy="1289305"/>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850" cy="1289305"/>
                                          </a:xfrm>
                                          <a:prstGeom prst="rect">
                                            <a:avLst/>
                                          </a:prstGeom>
                                          <a:noFill/>
                                          <a:ln>
                                            <a:noFill/>
                                          </a:ln>
                                        </pic:spPr>
                                      </pic:pic>
                                    </a:graphicData>
                                  </a:graphic>
                                </wp:inline>
                              </w:drawing>
                            </w:r>
                          </w:p>
                        </w:tc>
                        <w:tc>
                          <w:tcPr>
                            <w:tcW w:w="317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7CCF0832" wp14:editId="2D7A50B7">
                                  <wp:extent cx="1648212" cy="12255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0278" cy="1227087"/>
                                          </a:xfrm>
                                          <a:prstGeom prst="rect">
                                            <a:avLst/>
                                          </a:prstGeom>
                                          <a:noFill/>
                                          <a:ln>
                                            <a:noFill/>
                                          </a:ln>
                                        </pic:spPr>
                                      </pic:pic>
                                    </a:graphicData>
                                  </a:graphic>
                                </wp:inline>
                              </w:drawing>
                            </w:r>
                          </w:p>
                        </w:tc>
                      </w:tr>
                      <w:tr w:rsidR="00D25337" w:rsidTr="00C456C4">
                        <w:tc>
                          <w:tcPr>
                            <w:tcW w:w="344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48773B58" wp14:editId="212C8805">
                                  <wp:extent cx="2006600" cy="1485099"/>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7756" cy="1485954"/>
                                          </a:xfrm>
                                          <a:prstGeom prst="rect">
                                            <a:avLst/>
                                          </a:prstGeom>
                                          <a:noFill/>
                                          <a:ln>
                                            <a:noFill/>
                                          </a:ln>
                                        </pic:spPr>
                                      </pic:pic>
                                    </a:graphicData>
                                  </a:graphic>
                                </wp:inline>
                              </w:drawing>
                            </w:r>
                          </w:p>
                        </w:tc>
                        <w:tc>
                          <w:tcPr>
                            <w:tcW w:w="3067"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446AF49E" wp14:editId="56373234">
                                  <wp:extent cx="1885950" cy="141349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4781" cy="1420109"/>
                                          </a:xfrm>
                                          <a:prstGeom prst="rect">
                                            <a:avLst/>
                                          </a:prstGeom>
                                          <a:noFill/>
                                          <a:ln>
                                            <a:noFill/>
                                          </a:ln>
                                        </pic:spPr>
                                      </pic:pic>
                                    </a:graphicData>
                                  </a:graphic>
                                </wp:inline>
                              </w:drawing>
                            </w:r>
                          </w:p>
                        </w:tc>
                        <w:tc>
                          <w:tcPr>
                            <w:tcW w:w="3179" w:type="dxa"/>
                          </w:tcPr>
                          <w:p w:rsidR="00D25337" w:rsidRDefault="00D25337" w:rsidP="00D00243">
                            <w:pPr>
                              <w:rPr>
                                <w:rFonts w:ascii="ＤＦ平成ゴシック体W5" w:eastAsia="ＤＦ平成ゴシック体W5" w:hAnsi="ＤＦ平成ゴシック体W5"/>
                                <w:sz w:val="22"/>
                              </w:rPr>
                            </w:pPr>
                            <w:r w:rsidRPr="00C456C4">
                              <w:rPr>
                                <w:rFonts w:ascii="ＤＦ平成ゴシック体W5" w:eastAsia="ＤＦ平成ゴシック体W5" w:hAnsi="ＤＦ平成ゴシック体W5"/>
                                <w:noProof/>
                                <w:sz w:val="22"/>
                              </w:rPr>
                              <w:drawing>
                                <wp:inline distT="0" distB="0" distL="0" distR="0" wp14:anchorId="1E8DE8CF" wp14:editId="4529009A">
                                  <wp:extent cx="1872960" cy="14351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0520" cy="1440893"/>
                                          </a:xfrm>
                                          <a:prstGeom prst="rect">
                                            <a:avLst/>
                                          </a:prstGeom>
                                          <a:noFill/>
                                          <a:ln>
                                            <a:noFill/>
                                          </a:ln>
                                        </pic:spPr>
                                      </pic:pic>
                                    </a:graphicData>
                                  </a:graphic>
                                </wp:inline>
                              </w:drawing>
                            </w:r>
                          </w:p>
                        </w:tc>
                      </w:tr>
                    </w:tbl>
                    <w:p w:rsidR="00D25337" w:rsidRDefault="00D25337" w:rsidP="00D25337">
                      <w:pPr>
                        <w:rPr>
                          <w:rFonts w:ascii="ＤＦ平成ゴシック体W5" w:eastAsia="ＤＦ平成ゴシック体W5" w:hAnsi="ＤＦ平成ゴシック体W5"/>
                          <w:sz w:val="22"/>
                        </w:rPr>
                      </w:pPr>
                    </w:p>
                    <w:p w:rsidR="00D25337" w:rsidRPr="00ED29CB" w:rsidRDefault="00D25337" w:rsidP="00D25337">
                      <w:pPr>
                        <w:rPr>
                          <w:rFonts w:ascii="ＤＦ平成ゴシック体W5" w:eastAsia="ＤＦ平成ゴシック体W5" w:hAnsi="ＤＦ平成ゴシック体W5"/>
                          <w:sz w:val="22"/>
                        </w:rPr>
                      </w:pPr>
                    </w:p>
                  </w:txbxContent>
                </v:textbox>
                <w10:wrap anchorx="margin"/>
              </v:rect>
            </w:pict>
          </mc:Fallback>
        </mc:AlternateContent>
      </w:r>
    </w:p>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 w:rsidR="00D25337" w:rsidRPr="00D25337" w:rsidRDefault="00D25337" w:rsidP="00D25337">
      <w:pPr>
        <w:jc w:val="center"/>
        <w:rPr>
          <w:sz w:val="24"/>
          <w:szCs w:val="21"/>
        </w:rPr>
      </w:pPr>
      <w:r w:rsidRPr="00D25337">
        <w:rPr>
          <w:sz w:val="24"/>
          <w:szCs w:val="21"/>
        </w:rPr>
        <w:t>令和元年度宮崎県教育研究機関連絡協議会　第３７回研究発表大会</w:t>
      </w:r>
    </w:p>
    <w:p w:rsidR="00D25337" w:rsidRDefault="00D25337" w:rsidP="00D25337">
      <w:pPr>
        <w:rPr>
          <w:b/>
          <w:sz w:val="24"/>
          <w:szCs w:val="24"/>
        </w:rPr>
      </w:pPr>
    </w:p>
    <w:p w:rsidR="00D25337" w:rsidRDefault="00D25337" w:rsidP="00D25337">
      <w:pPr>
        <w:rPr>
          <w:b/>
          <w:sz w:val="24"/>
          <w:szCs w:val="24"/>
        </w:rPr>
      </w:pPr>
    </w:p>
    <w:p w:rsidR="00D25337" w:rsidRDefault="00D25337" w:rsidP="00D25337">
      <w:pPr>
        <w:rPr>
          <w:b/>
          <w:sz w:val="24"/>
          <w:szCs w:val="24"/>
        </w:rPr>
      </w:pPr>
    </w:p>
    <w:p w:rsidR="00D25337" w:rsidRDefault="00D25337" w:rsidP="00D25337">
      <w:pPr>
        <w:rPr>
          <w:b/>
          <w:sz w:val="24"/>
          <w:szCs w:val="24"/>
        </w:rPr>
      </w:pPr>
    </w:p>
    <w:p w:rsidR="00D25337" w:rsidRDefault="00D25337" w:rsidP="00D25337">
      <w:pPr>
        <w:rPr>
          <w:b/>
          <w:sz w:val="24"/>
          <w:szCs w:val="24"/>
        </w:rPr>
      </w:pPr>
    </w:p>
    <w:p w:rsidR="00D25337" w:rsidRDefault="00D25337" w:rsidP="00D25337">
      <w:pPr>
        <w:rPr>
          <w:b/>
          <w:sz w:val="24"/>
          <w:szCs w:val="24"/>
        </w:rPr>
      </w:pPr>
      <w:bookmarkStart w:id="0" w:name="_GoBack"/>
      <w:bookmarkEnd w:id="0"/>
      <w:r w:rsidRPr="00D25337">
        <w:rPr>
          <w:b/>
          <w:sz w:val="24"/>
          <w:szCs w:val="24"/>
        </w:rPr>
        <w:t>三股町教育研究所発表に対する意見等</w:t>
      </w:r>
    </w:p>
    <w:p w:rsidR="006B1D08" w:rsidRPr="00D25337" w:rsidRDefault="006B1D08" w:rsidP="00D25337">
      <w:pPr>
        <w:rPr>
          <w:rFonts w:hint="eastAsia"/>
          <w:b/>
          <w:sz w:val="24"/>
          <w:szCs w:val="24"/>
        </w:rPr>
      </w:pPr>
    </w:p>
    <w:tbl>
      <w:tblPr>
        <w:tblStyle w:val="11"/>
        <w:tblW w:w="0" w:type="auto"/>
        <w:tblLook w:val="04A0" w:firstRow="1" w:lastRow="0" w:firstColumn="1" w:lastColumn="0" w:noHBand="0" w:noVBand="1"/>
      </w:tblPr>
      <w:tblGrid>
        <w:gridCol w:w="9060"/>
      </w:tblGrid>
      <w:tr w:rsidR="00D25337" w:rsidRPr="00D25337" w:rsidTr="00D25337">
        <w:trPr>
          <w:trHeight w:val="6514"/>
        </w:trPr>
        <w:tc>
          <w:tcPr>
            <w:tcW w:w="9060" w:type="dxa"/>
          </w:tcPr>
          <w:p w:rsidR="00D25337" w:rsidRPr="00D25337" w:rsidRDefault="00D25337" w:rsidP="00D25337">
            <w:pPr>
              <w:rPr>
                <w:szCs w:val="21"/>
              </w:rPr>
            </w:pPr>
            <w:r w:rsidRPr="00D25337">
              <w:rPr>
                <w:rFonts w:hint="eastAsia"/>
                <w:szCs w:val="21"/>
              </w:rPr>
              <w:t>１　参考になったこと・素晴らしいと思ったこと等</w:t>
            </w:r>
          </w:p>
          <w:p w:rsidR="00D25337" w:rsidRPr="00D25337" w:rsidRDefault="00D25337" w:rsidP="00D25337">
            <w:pPr>
              <w:ind w:left="454" w:hangingChars="216" w:hanging="454"/>
              <w:rPr>
                <w:rFonts w:asciiTheme="minorEastAsia" w:hAnsiTheme="minorEastAsia"/>
                <w:szCs w:val="21"/>
              </w:rPr>
            </w:pPr>
            <w:r w:rsidRPr="00D25337">
              <w:rPr>
                <w:rFonts w:asciiTheme="minorEastAsia" w:hAnsiTheme="minorEastAsia"/>
                <w:szCs w:val="21"/>
              </w:rPr>
              <w:t xml:space="preserve">　</w:t>
            </w:r>
            <w:r w:rsidRPr="00D25337">
              <w:rPr>
                <w:rFonts w:asciiTheme="minorEastAsia" w:hAnsiTheme="minorEastAsia" w:hint="eastAsia"/>
                <w:szCs w:val="21"/>
              </w:rPr>
              <w:t xml:space="preserve">○　</w:t>
            </w:r>
            <w:r w:rsidRPr="00D25337">
              <w:rPr>
                <w:rFonts w:asciiTheme="minorEastAsia" w:hAnsiTheme="minorEastAsia"/>
                <w:szCs w:val="21"/>
              </w:rPr>
              <w:t>ＩＣＴ機器を</w:t>
            </w:r>
            <w:r w:rsidRPr="00D25337">
              <w:rPr>
                <w:rFonts w:asciiTheme="minorEastAsia" w:hAnsiTheme="minorEastAsia" w:hint="eastAsia"/>
                <w:szCs w:val="21"/>
              </w:rPr>
              <w:t>活用した</w:t>
            </w:r>
            <w:r w:rsidRPr="00D25337">
              <w:rPr>
                <w:rFonts w:asciiTheme="minorEastAsia" w:hAnsiTheme="minorEastAsia"/>
                <w:szCs w:val="21"/>
              </w:rPr>
              <w:t>授業に</w:t>
            </w:r>
            <w:r w:rsidRPr="00D25337">
              <w:rPr>
                <w:rFonts w:asciiTheme="minorEastAsia" w:hAnsiTheme="minorEastAsia" w:hint="eastAsia"/>
                <w:szCs w:val="21"/>
              </w:rPr>
              <w:t>関する</w:t>
            </w:r>
            <w:r w:rsidRPr="00D25337">
              <w:rPr>
                <w:rFonts w:asciiTheme="minorEastAsia" w:hAnsiTheme="minorEastAsia"/>
                <w:szCs w:val="21"/>
              </w:rPr>
              <w:t>実践事例集（１００</w:t>
            </w:r>
            <w:r w:rsidRPr="00D25337">
              <w:rPr>
                <w:rFonts w:asciiTheme="minorEastAsia" w:hAnsiTheme="minorEastAsia" w:hint="eastAsia"/>
                <w:szCs w:val="21"/>
              </w:rPr>
              <w:t>以上</w:t>
            </w:r>
            <w:r w:rsidRPr="00D25337">
              <w:rPr>
                <w:rFonts w:asciiTheme="minorEastAsia" w:hAnsiTheme="minorEastAsia"/>
                <w:szCs w:val="21"/>
              </w:rPr>
              <w:t>の事例）を作成し、町内の全教師がいつでも</w:t>
            </w:r>
            <w:r w:rsidRPr="00D25337">
              <w:rPr>
                <w:rFonts w:asciiTheme="minorEastAsia" w:hAnsiTheme="minorEastAsia" w:hint="eastAsia"/>
                <w:szCs w:val="21"/>
              </w:rPr>
              <w:t>閲覧</w:t>
            </w:r>
            <w:r w:rsidRPr="00D25337">
              <w:rPr>
                <w:rFonts w:asciiTheme="minorEastAsia" w:hAnsiTheme="minorEastAsia"/>
                <w:szCs w:val="21"/>
              </w:rPr>
              <w:t>できる点が素晴らしいと感じ</w:t>
            </w:r>
            <w:r w:rsidRPr="00D25337">
              <w:rPr>
                <w:rFonts w:asciiTheme="minorEastAsia" w:hAnsiTheme="minorEastAsia" w:hint="eastAsia"/>
                <w:szCs w:val="21"/>
              </w:rPr>
              <w:t>ました。</w:t>
            </w:r>
          </w:p>
          <w:p w:rsidR="00D25337" w:rsidRPr="00D25337" w:rsidRDefault="00D25337" w:rsidP="00D25337">
            <w:pPr>
              <w:ind w:left="454" w:hangingChars="216" w:hanging="454"/>
              <w:rPr>
                <w:rFonts w:asciiTheme="minorEastAsia" w:hAnsiTheme="minorEastAsia"/>
                <w:szCs w:val="21"/>
              </w:rPr>
            </w:pPr>
            <w:r w:rsidRPr="00D25337">
              <w:rPr>
                <w:rFonts w:asciiTheme="minorEastAsia" w:hAnsiTheme="minorEastAsia" w:hint="eastAsia"/>
                <w:szCs w:val="21"/>
              </w:rPr>
              <w:t xml:space="preserve">　○　</w:t>
            </w:r>
            <w:r w:rsidRPr="00D25337">
              <w:rPr>
                <w:rFonts w:asciiTheme="minorEastAsia" w:hAnsiTheme="minorEastAsia"/>
                <w:szCs w:val="21"/>
              </w:rPr>
              <w:t>教材データベース化は、教職員の資質向上を図る上でも、働き方改革を進める上でも、大変有効であると思いました。</w:t>
            </w:r>
          </w:p>
          <w:p w:rsidR="00D25337" w:rsidRPr="00D25337" w:rsidRDefault="00D25337" w:rsidP="00D25337">
            <w:pPr>
              <w:ind w:left="454" w:hangingChars="216" w:hanging="454"/>
              <w:rPr>
                <w:rFonts w:asciiTheme="minorEastAsia" w:hAnsiTheme="minorEastAsia"/>
                <w:szCs w:val="21"/>
              </w:rPr>
            </w:pPr>
            <w:r w:rsidRPr="00D25337">
              <w:rPr>
                <w:rFonts w:asciiTheme="minorEastAsia" w:hAnsiTheme="minorEastAsia" w:hint="eastAsia"/>
                <w:szCs w:val="21"/>
              </w:rPr>
              <w:t xml:space="preserve">　○　</w:t>
            </w:r>
            <w:r w:rsidRPr="00D25337">
              <w:rPr>
                <w:rFonts w:asciiTheme="minorEastAsia" w:hAnsiTheme="minorEastAsia"/>
                <w:szCs w:val="21"/>
              </w:rPr>
              <w:t>タブレットＰＣの有用性</w:t>
            </w:r>
            <w:r w:rsidRPr="00D25337">
              <w:rPr>
                <w:rFonts w:asciiTheme="minorEastAsia" w:hAnsiTheme="minorEastAsia" w:hint="eastAsia"/>
                <w:szCs w:val="21"/>
              </w:rPr>
              <w:t>を４つに整理していることで、使い所が分かりやすかったです。あくまで教えるための道具であり、とらわれすぎないというメッセージも伝わりました。</w:t>
            </w:r>
          </w:p>
          <w:p w:rsidR="00D25337" w:rsidRPr="00D25337" w:rsidRDefault="00D25337" w:rsidP="00D25337">
            <w:pPr>
              <w:ind w:left="454" w:hangingChars="216" w:hanging="454"/>
              <w:rPr>
                <w:rFonts w:asciiTheme="minorEastAsia" w:hAnsiTheme="minorEastAsia"/>
                <w:szCs w:val="21"/>
              </w:rPr>
            </w:pPr>
            <w:r w:rsidRPr="00D25337">
              <w:rPr>
                <w:rFonts w:asciiTheme="minorEastAsia" w:hAnsiTheme="minorEastAsia"/>
                <w:szCs w:val="21"/>
              </w:rPr>
              <w:t xml:space="preserve">　○　</w:t>
            </w:r>
            <w:r w:rsidRPr="00D25337">
              <w:rPr>
                <w:rFonts w:asciiTheme="minorEastAsia" w:hAnsiTheme="minorEastAsia" w:hint="eastAsia"/>
                <w:szCs w:val="21"/>
              </w:rPr>
              <w:t>プログラミング教育の</w:t>
            </w:r>
            <w:r w:rsidRPr="00D25337">
              <w:rPr>
                <w:rFonts w:asciiTheme="minorEastAsia" w:hAnsiTheme="minorEastAsia"/>
                <w:szCs w:val="21"/>
              </w:rPr>
              <w:t>年間指導計画、身に付けさせたい</w:t>
            </w:r>
            <w:r w:rsidRPr="00D25337">
              <w:rPr>
                <w:rFonts w:asciiTheme="minorEastAsia" w:hAnsiTheme="minorEastAsia" w:hint="eastAsia"/>
                <w:szCs w:val="21"/>
              </w:rPr>
              <w:t>知識・技能が、分かりやすく</w:t>
            </w:r>
            <w:r w:rsidRPr="00D25337">
              <w:rPr>
                <w:rFonts w:asciiTheme="minorEastAsia" w:hAnsiTheme="minorEastAsia"/>
                <w:szCs w:val="21"/>
              </w:rPr>
              <w:t>整理されていて、すぐ</w:t>
            </w:r>
            <w:r w:rsidRPr="00D25337">
              <w:rPr>
                <w:rFonts w:asciiTheme="minorEastAsia" w:hAnsiTheme="minorEastAsia" w:hint="eastAsia"/>
                <w:szCs w:val="21"/>
              </w:rPr>
              <w:t>に</w:t>
            </w:r>
            <w:r w:rsidRPr="00D25337">
              <w:rPr>
                <w:rFonts w:asciiTheme="minorEastAsia" w:hAnsiTheme="minorEastAsia"/>
                <w:szCs w:val="21"/>
              </w:rPr>
              <w:t>実践できそうだと思いました。</w:t>
            </w:r>
            <w:r w:rsidRPr="00D25337">
              <w:rPr>
                <w:rFonts w:asciiTheme="minorEastAsia" w:hAnsiTheme="minorEastAsia" w:hint="eastAsia"/>
                <w:szCs w:val="21"/>
              </w:rPr>
              <w:t>どこの市町村も参考にしたいものでした。</w:t>
            </w:r>
          </w:p>
          <w:p w:rsidR="00D25337" w:rsidRPr="00D25337" w:rsidRDefault="00D25337" w:rsidP="00D25337">
            <w:pPr>
              <w:rPr>
                <w:szCs w:val="21"/>
              </w:rPr>
            </w:pPr>
          </w:p>
          <w:p w:rsidR="00D25337" w:rsidRPr="00D25337" w:rsidRDefault="00D25337" w:rsidP="00D25337">
            <w:pPr>
              <w:rPr>
                <w:szCs w:val="21"/>
              </w:rPr>
            </w:pPr>
            <w:r w:rsidRPr="00D25337">
              <w:rPr>
                <w:rFonts w:hint="eastAsia"/>
                <w:szCs w:val="21"/>
              </w:rPr>
              <w:t>２　分からなかったこと・気になったこと等</w:t>
            </w:r>
          </w:p>
          <w:p w:rsidR="00D25337" w:rsidRPr="00D25337" w:rsidRDefault="00D25337" w:rsidP="00D25337">
            <w:pPr>
              <w:ind w:leftChars="100" w:left="454" w:hangingChars="116" w:hanging="244"/>
              <w:rPr>
                <w:rFonts w:asciiTheme="minorEastAsia" w:hAnsiTheme="minorEastAsia"/>
                <w:szCs w:val="21"/>
              </w:rPr>
            </w:pPr>
            <w:r w:rsidRPr="00D25337">
              <w:rPr>
                <w:rFonts w:asciiTheme="minorEastAsia" w:hAnsiTheme="minorEastAsia"/>
                <w:szCs w:val="21"/>
              </w:rPr>
              <w:t>○　児童が</w:t>
            </w:r>
            <w:r w:rsidRPr="00D25337">
              <w:rPr>
                <w:rFonts w:asciiTheme="minorEastAsia" w:hAnsiTheme="minorEastAsia" w:hint="eastAsia"/>
                <w:szCs w:val="21"/>
              </w:rPr>
              <w:t>、</w:t>
            </w:r>
            <w:r w:rsidRPr="00D25337">
              <w:rPr>
                <w:rFonts w:asciiTheme="minorEastAsia" w:hAnsiTheme="minorEastAsia"/>
                <w:szCs w:val="21"/>
              </w:rPr>
              <w:t>タブレットＰＣを使うことが目的になっている気が</w:t>
            </w:r>
            <w:r w:rsidRPr="00D25337">
              <w:rPr>
                <w:rFonts w:asciiTheme="minorEastAsia" w:hAnsiTheme="minorEastAsia" w:hint="eastAsia"/>
                <w:szCs w:val="21"/>
              </w:rPr>
              <w:t>しました。</w:t>
            </w:r>
            <w:r w:rsidRPr="00D25337">
              <w:rPr>
                <w:rFonts w:asciiTheme="minorEastAsia" w:hAnsiTheme="minorEastAsia"/>
                <w:szCs w:val="21"/>
              </w:rPr>
              <w:t>そもそもタブレットの必要性</w:t>
            </w:r>
            <w:r w:rsidRPr="00D25337">
              <w:rPr>
                <w:rFonts w:asciiTheme="minorEastAsia" w:hAnsiTheme="minorEastAsia" w:hint="eastAsia"/>
                <w:szCs w:val="21"/>
              </w:rPr>
              <w:t>は</w:t>
            </w:r>
            <w:r w:rsidRPr="00D25337">
              <w:rPr>
                <w:rFonts w:asciiTheme="minorEastAsia" w:hAnsiTheme="minorEastAsia"/>
                <w:szCs w:val="21"/>
              </w:rPr>
              <w:t>、どの程度あるの</w:t>
            </w:r>
            <w:r w:rsidRPr="00D25337">
              <w:rPr>
                <w:rFonts w:asciiTheme="minorEastAsia" w:hAnsiTheme="minorEastAsia" w:hint="eastAsia"/>
                <w:szCs w:val="21"/>
              </w:rPr>
              <w:t>でしょうか</w:t>
            </w:r>
            <w:r w:rsidRPr="00D25337">
              <w:rPr>
                <w:rFonts w:asciiTheme="minorEastAsia" w:hAnsiTheme="minorEastAsia"/>
                <w:szCs w:val="21"/>
              </w:rPr>
              <w:t>。</w:t>
            </w:r>
          </w:p>
          <w:p w:rsidR="00D25337" w:rsidRPr="00D25337" w:rsidRDefault="00D25337" w:rsidP="00D25337">
            <w:pPr>
              <w:ind w:leftChars="100" w:left="454" w:hangingChars="116" w:hanging="244"/>
              <w:rPr>
                <w:rFonts w:asciiTheme="minorEastAsia" w:hAnsiTheme="minorEastAsia"/>
                <w:szCs w:val="21"/>
              </w:rPr>
            </w:pPr>
            <w:r w:rsidRPr="00D25337">
              <w:rPr>
                <w:rFonts w:asciiTheme="minorEastAsia" w:hAnsiTheme="minorEastAsia"/>
                <w:szCs w:val="21"/>
              </w:rPr>
              <w:t xml:space="preserve">○　</w:t>
            </w:r>
            <w:r w:rsidRPr="00D25337">
              <w:rPr>
                <w:rFonts w:asciiTheme="minorEastAsia" w:hAnsiTheme="minorEastAsia" w:hint="eastAsia"/>
                <w:szCs w:val="21"/>
              </w:rPr>
              <w:t>教科</w:t>
            </w:r>
            <w:r w:rsidRPr="00D25337">
              <w:rPr>
                <w:rFonts w:asciiTheme="minorEastAsia" w:hAnsiTheme="minorEastAsia"/>
                <w:szCs w:val="21"/>
              </w:rPr>
              <w:t>の中で</w:t>
            </w:r>
            <w:r w:rsidRPr="00D25337">
              <w:rPr>
                <w:rFonts w:asciiTheme="minorEastAsia" w:hAnsiTheme="minorEastAsia" w:hint="eastAsia"/>
                <w:szCs w:val="21"/>
              </w:rPr>
              <w:t>指導を行う際に</w:t>
            </w:r>
            <w:r w:rsidRPr="00D25337">
              <w:rPr>
                <w:rFonts w:asciiTheme="minorEastAsia" w:hAnsiTheme="minorEastAsia"/>
                <w:szCs w:val="21"/>
              </w:rPr>
              <w:t>、プログラミングのリテラシーに、時間が</w:t>
            </w:r>
            <w:r w:rsidRPr="00D25337">
              <w:rPr>
                <w:rFonts w:asciiTheme="minorEastAsia" w:hAnsiTheme="minorEastAsia" w:hint="eastAsia"/>
                <w:szCs w:val="21"/>
              </w:rPr>
              <w:t>とら</w:t>
            </w:r>
            <w:r w:rsidRPr="00D25337">
              <w:rPr>
                <w:rFonts w:asciiTheme="minorEastAsia" w:hAnsiTheme="minorEastAsia"/>
                <w:szCs w:val="21"/>
              </w:rPr>
              <w:t>れることが気になりますが、</w:t>
            </w:r>
            <w:r w:rsidRPr="00D25337">
              <w:rPr>
                <w:rFonts w:asciiTheme="minorEastAsia" w:hAnsiTheme="minorEastAsia" w:hint="eastAsia"/>
                <w:szCs w:val="21"/>
              </w:rPr>
              <w:t>過渡</w:t>
            </w:r>
            <w:r w:rsidRPr="00D25337">
              <w:rPr>
                <w:rFonts w:asciiTheme="minorEastAsia" w:hAnsiTheme="minorEastAsia"/>
                <w:szCs w:val="21"/>
              </w:rPr>
              <w:t>期なので仕方ない気もします。</w:t>
            </w:r>
          </w:p>
          <w:p w:rsidR="00D25337" w:rsidRPr="00D25337" w:rsidRDefault="00D25337" w:rsidP="00D25337">
            <w:pPr>
              <w:ind w:left="454" w:hangingChars="216" w:hanging="454"/>
              <w:rPr>
                <w:rFonts w:asciiTheme="minorEastAsia" w:hAnsiTheme="minorEastAsia"/>
                <w:szCs w:val="21"/>
              </w:rPr>
            </w:pPr>
            <w:r w:rsidRPr="00D25337">
              <w:rPr>
                <w:rFonts w:asciiTheme="minorEastAsia" w:hAnsiTheme="minorEastAsia"/>
                <w:szCs w:val="21"/>
              </w:rPr>
              <w:t xml:space="preserve">　○　教科の学びを確かなものにするために、プログラミングを取り扱う意義</w:t>
            </w:r>
            <w:r w:rsidRPr="00D25337">
              <w:rPr>
                <w:rFonts w:asciiTheme="minorEastAsia" w:hAnsiTheme="minorEastAsia" w:hint="eastAsia"/>
                <w:szCs w:val="21"/>
              </w:rPr>
              <w:t>とは何なのでしょうか。また、その</w:t>
            </w:r>
            <w:r w:rsidRPr="00D25337">
              <w:rPr>
                <w:rFonts w:asciiTheme="minorEastAsia" w:hAnsiTheme="minorEastAsia"/>
                <w:szCs w:val="21"/>
              </w:rPr>
              <w:t>確かな学びに対する評価はどうなっているの</w:t>
            </w:r>
            <w:r w:rsidRPr="00D25337">
              <w:rPr>
                <w:rFonts w:asciiTheme="minorEastAsia" w:hAnsiTheme="minorEastAsia" w:hint="eastAsia"/>
                <w:szCs w:val="21"/>
              </w:rPr>
              <w:t>でしょうか</w:t>
            </w:r>
            <w:r w:rsidRPr="00D25337">
              <w:rPr>
                <w:rFonts w:asciiTheme="minorEastAsia" w:hAnsiTheme="minorEastAsia"/>
                <w:szCs w:val="21"/>
              </w:rPr>
              <w:t>。</w:t>
            </w:r>
          </w:p>
        </w:tc>
      </w:tr>
    </w:tbl>
    <w:p w:rsidR="00D25337" w:rsidRPr="00D25337" w:rsidRDefault="00D25337" w:rsidP="00D25337">
      <w:pPr>
        <w:ind w:firstLineChars="100" w:firstLine="280"/>
        <w:jc w:val="left"/>
        <w:rPr>
          <w:sz w:val="28"/>
          <w:szCs w:val="28"/>
        </w:rPr>
      </w:pPr>
    </w:p>
    <w:p w:rsidR="00D25337" w:rsidRPr="00D25337" w:rsidRDefault="00D25337" w:rsidP="00D25337">
      <w:pPr>
        <w:ind w:firstLineChars="100" w:firstLine="280"/>
        <w:jc w:val="left"/>
        <w:rPr>
          <w:sz w:val="28"/>
          <w:szCs w:val="28"/>
        </w:rPr>
      </w:pPr>
      <w:r w:rsidRPr="00D25337">
        <w:rPr>
          <w:rFonts w:hint="eastAsia"/>
          <w:sz w:val="28"/>
          <w:szCs w:val="28"/>
        </w:rPr>
        <w:t xml:space="preserve">≪　一年間を振り返って　≫　　　　　　</w:t>
      </w:r>
      <w:r w:rsidRPr="00D25337">
        <w:rPr>
          <w:rFonts w:hint="eastAsia"/>
        </w:rPr>
        <w:t xml:space="preserve">　研究指導員　園　田　修　司</w:t>
      </w:r>
    </w:p>
    <w:p w:rsidR="00D25337" w:rsidRPr="00D25337" w:rsidRDefault="00D25337" w:rsidP="00D25337">
      <w:pPr>
        <w:ind w:firstLineChars="100" w:firstLine="210"/>
        <w:rPr>
          <w:rFonts w:asciiTheme="minorEastAsia" w:hAnsiTheme="minorEastAsia" w:cs="Times New Roman"/>
        </w:rPr>
      </w:pPr>
      <w:r w:rsidRPr="00D25337">
        <w:rPr>
          <w:noProof/>
        </w:rPr>
        <w:drawing>
          <wp:anchor distT="0" distB="0" distL="114300" distR="114300" simplePos="0" relativeHeight="251661312" behindDoc="0" locked="0" layoutInCell="1" allowOverlap="1" wp14:anchorId="4BE08D04" wp14:editId="008EA434">
            <wp:simplePos x="0" y="0"/>
            <wp:positionH relativeFrom="column">
              <wp:posOffset>3231515</wp:posOffset>
            </wp:positionH>
            <wp:positionV relativeFrom="paragraph">
              <wp:posOffset>74930</wp:posOffset>
            </wp:positionV>
            <wp:extent cx="2952750" cy="2134870"/>
            <wp:effectExtent l="0" t="0" r="0" b="0"/>
            <wp:wrapSquare wrapText="bothSides"/>
            <wp:docPr id="12" name="図 12" descr="I:\０１研究所取組\1　研究所だより\研究所だより82　集合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０１研究所取組\1　研究所だより\研究所だより82　集合写真.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0"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337">
        <w:rPr>
          <w:rFonts w:hint="eastAsia"/>
        </w:rPr>
        <w:t>本年度は、研究主題「主</w:t>
      </w:r>
      <w:r w:rsidRPr="00D25337">
        <w:rPr>
          <w:rFonts w:asciiTheme="minorEastAsia" w:hAnsiTheme="minorEastAsia" w:cs="Times New Roman" w:hint="eastAsia"/>
        </w:rPr>
        <w:t>体的に学習に取り組み、協働的に問題を解決できるみまたん子の育成」として、タブレットＰＣの効果的な活用の在り方とプログラミング教育に関する研究に取り組んできました。</w:t>
      </w:r>
    </w:p>
    <w:p w:rsidR="00D25337" w:rsidRPr="00D25337" w:rsidRDefault="00D25337" w:rsidP="00D25337">
      <w:r w:rsidRPr="00D25337">
        <w:rPr>
          <w:rFonts w:hint="eastAsia"/>
        </w:rPr>
        <w:t xml:space="preserve">　まず、タブレットＰＣ活用研究班は、「みまたんモデル」の各学習過程においてＩＣＴ機器をどのように効果的に活用しているか、昨年度作成した「タブレットＰＣ活用事例集」をもとに、タブレットＰＣの４つの有用性との関連で整理しました。さらに、児童生徒のＩＣＴ機器に関する意識調査を初めて行いました。児童生徒は、ＩＣＴ機器の活用を楽しみにしていると同時に、その活用により意欲的に学習に取り組むことが明らかになりました。次に、プログラミング教育研究班では、プログラミング教育に関する検証授業を通して、課題が明らかになりました。それを「プログラミング教育を行う際に身に付けさせておきたい知識・技能（案）」として整理しました。その他にも、プログラミング教育の全体計画（案）、年間指導計画（案）を作成しました。次年度からのプログラミング教育の参考になるのではないかと思います。</w:t>
      </w:r>
    </w:p>
    <w:p w:rsidR="00D25337" w:rsidRPr="00D25337" w:rsidRDefault="00D25337" w:rsidP="00D25337">
      <w:pPr>
        <w:ind w:firstLineChars="100" w:firstLine="210"/>
      </w:pPr>
      <w:r w:rsidRPr="00D25337">
        <w:rPr>
          <w:rFonts w:hint="eastAsia"/>
        </w:rPr>
        <w:t>最後に、本年度研究を共に推進してきた１０名の研究員の皆さんの真摯な取組みにより、大変充実した研究ができ素晴らしい成果を挙げることができました。これも、</w:t>
      </w:r>
      <w:r w:rsidRPr="00D25337">
        <w:rPr>
          <w:rFonts w:asciiTheme="minorEastAsia" w:hAnsiTheme="minorEastAsia" w:cs="Times New Roman" w:hint="eastAsia"/>
          <w:bCs/>
          <w:szCs w:val="21"/>
        </w:rPr>
        <w:t>研究所を支えていただいた町内の校長先生方及び関係各位の皆様方のご理解とご支援のおかげと</w:t>
      </w:r>
      <w:r w:rsidRPr="00D25337">
        <w:rPr>
          <w:rFonts w:hint="eastAsia"/>
        </w:rPr>
        <w:t>心より感謝申し上げます。</w:t>
      </w:r>
    </w:p>
    <w:p w:rsidR="00D25337" w:rsidRP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Default="00D25337" w:rsidP="003B582B">
      <w:pPr>
        <w:rPr>
          <w:b/>
          <w:sz w:val="24"/>
          <w:szCs w:val="24"/>
        </w:rPr>
      </w:pPr>
    </w:p>
    <w:p w:rsidR="00D25337" w:rsidRPr="00D25337" w:rsidRDefault="00D25337" w:rsidP="003B582B">
      <w:pPr>
        <w:rPr>
          <w:b/>
          <w:sz w:val="24"/>
          <w:szCs w:val="24"/>
        </w:rPr>
      </w:pPr>
    </w:p>
    <w:sectPr w:rsidR="00D25337" w:rsidRPr="00D25337" w:rsidSect="00350A43">
      <w:pgSz w:w="11906" w:h="16838" w:code="9"/>
      <w:pgMar w:top="0" w:right="1418" w:bottom="426"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433" w:rsidRDefault="00913433" w:rsidP="004E14E3">
      <w:r>
        <w:separator/>
      </w:r>
    </w:p>
  </w:endnote>
  <w:endnote w:type="continuationSeparator" w:id="0">
    <w:p w:rsidR="00913433" w:rsidRDefault="00913433" w:rsidP="004E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R P丸ゴシック体E">
    <w:altName w:val="ＭＳ ゴシック"/>
    <w:charset w:val="80"/>
    <w:family w:val="modern"/>
    <w:pitch w:val="variable"/>
    <w:sig w:usb0="00000000" w:usb1="28C76CFA"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ＤＦ平成ゴシック体W5">
    <w:altName w:val="ＭＳ ゴシック"/>
    <w:charset w:val="80"/>
    <w:family w:val="modern"/>
    <w:pitch w:val="fixed"/>
    <w:sig w:usb0="00000000"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433" w:rsidRDefault="00913433" w:rsidP="004E14E3">
      <w:r>
        <w:separator/>
      </w:r>
    </w:p>
  </w:footnote>
  <w:footnote w:type="continuationSeparator" w:id="0">
    <w:p w:rsidR="00913433" w:rsidRDefault="00913433" w:rsidP="004E14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bordersDoNotSurroundHeader/>
  <w:bordersDoNotSurroundFooter/>
  <w:defaultTabStop w:val="840"/>
  <w:drawingGridHorizontalSpacing w:val="105"/>
  <w:drawingGridVerticalSpacing w:val="17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976"/>
    <w:rsid w:val="00005E96"/>
    <w:rsid w:val="00027FB4"/>
    <w:rsid w:val="00050502"/>
    <w:rsid w:val="00060554"/>
    <w:rsid w:val="00070816"/>
    <w:rsid w:val="00074F7C"/>
    <w:rsid w:val="000751B5"/>
    <w:rsid w:val="000829C6"/>
    <w:rsid w:val="00086422"/>
    <w:rsid w:val="000B31BC"/>
    <w:rsid w:val="000B46E5"/>
    <w:rsid w:val="000C11F1"/>
    <w:rsid w:val="000C4108"/>
    <w:rsid w:val="000C4AB2"/>
    <w:rsid w:val="000C64BE"/>
    <w:rsid w:val="000C7F65"/>
    <w:rsid w:val="000D1AA2"/>
    <w:rsid w:val="000D350E"/>
    <w:rsid w:val="000E5A09"/>
    <w:rsid w:val="000F2CEF"/>
    <w:rsid w:val="00120586"/>
    <w:rsid w:val="00122791"/>
    <w:rsid w:val="00133CF9"/>
    <w:rsid w:val="00147565"/>
    <w:rsid w:val="00147574"/>
    <w:rsid w:val="0015325D"/>
    <w:rsid w:val="001C50BF"/>
    <w:rsid w:val="001F0694"/>
    <w:rsid w:val="001F3833"/>
    <w:rsid w:val="002034A4"/>
    <w:rsid w:val="00223994"/>
    <w:rsid w:val="002400C5"/>
    <w:rsid w:val="00250854"/>
    <w:rsid w:val="00255B00"/>
    <w:rsid w:val="00255FA4"/>
    <w:rsid w:val="00262E32"/>
    <w:rsid w:val="0026666C"/>
    <w:rsid w:val="00270645"/>
    <w:rsid w:val="002730ED"/>
    <w:rsid w:val="002A39E9"/>
    <w:rsid w:val="002A5A0C"/>
    <w:rsid w:val="002B2D73"/>
    <w:rsid w:val="002B469B"/>
    <w:rsid w:val="002B6238"/>
    <w:rsid w:val="002D15FA"/>
    <w:rsid w:val="002D5C17"/>
    <w:rsid w:val="002D63A9"/>
    <w:rsid w:val="002E5F7F"/>
    <w:rsid w:val="002F24B5"/>
    <w:rsid w:val="003071FD"/>
    <w:rsid w:val="00313A3F"/>
    <w:rsid w:val="003271F0"/>
    <w:rsid w:val="00331E4B"/>
    <w:rsid w:val="00350A43"/>
    <w:rsid w:val="00352E3F"/>
    <w:rsid w:val="00377CAA"/>
    <w:rsid w:val="00380B9C"/>
    <w:rsid w:val="003848CB"/>
    <w:rsid w:val="00391EDC"/>
    <w:rsid w:val="00391F28"/>
    <w:rsid w:val="00395D5B"/>
    <w:rsid w:val="003A3BAC"/>
    <w:rsid w:val="003A62F4"/>
    <w:rsid w:val="003A732F"/>
    <w:rsid w:val="003B39BB"/>
    <w:rsid w:val="003B582B"/>
    <w:rsid w:val="003D3190"/>
    <w:rsid w:val="003D5FEF"/>
    <w:rsid w:val="003D7D01"/>
    <w:rsid w:val="003E569B"/>
    <w:rsid w:val="003F111D"/>
    <w:rsid w:val="003F4358"/>
    <w:rsid w:val="003F5613"/>
    <w:rsid w:val="003F6D8B"/>
    <w:rsid w:val="004072BF"/>
    <w:rsid w:val="00417191"/>
    <w:rsid w:val="00422484"/>
    <w:rsid w:val="0042577C"/>
    <w:rsid w:val="0042612D"/>
    <w:rsid w:val="00427E1A"/>
    <w:rsid w:val="00446F4A"/>
    <w:rsid w:val="0045553D"/>
    <w:rsid w:val="00463B7F"/>
    <w:rsid w:val="00463D3F"/>
    <w:rsid w:val="004774C7"/>
    <w:rsid w:val="00492292"/>
    <w:rsid w:val="004A33A3"/>
    <w:rsid w:val="004B100C"/>
    <w:rsid w:val="004B3B3E"/>
    <w:rsid w:val="004B497E"/>
    <w:rsid w:val="004B53F2"/>
    <w:rsid w:val="004C1068"/>
    <w:rsid w:val="004C2DB7"/>
    <w:rsid w:val="004D11ED"/>
    <w:rsid w:val="004D1E6B"/>
    <w:rsid w:val="004E14E3"/>
    <w:rsid w:val="004E60F2"/>
    <w:rsid w:val="004E7737"/>
    <w:rsid w:val="004F06EF"/>
    <w:rsid w:val="004F12A9"/>
    <w:rsid w:val="004F270F"/>
    <w:rsid w:val="004F44B2"/>
    <w:rsid w:val="00500CC8"/>
    <w:rsid w:val="0050727E"/>
    <w:rsid w:val="00525517"/>
    <w:rsid w:val="00530562"/>
    <w:rsid w:val="00545177"/>
    <w:rsid w:val="00555257"/>
    <w:rsid w:val="00565AB5"/>
    <w:rsid w:val="005729A7"/>
    <w:rsid w:val="00574412"/>
    <w:rsid w:val="005761B1"/>
    <w:rsid w:val="005773AD"/>
    <w:rsid w:val="0059548E"/>
    <w:rsid w:val="00595E4B"/>
    <w:rsid w:val="005A5064"/>
    <w:rsid w:val="005B3131"/>
    <w:rsid w:val="005B597A"/>
    <w:rsid w:val="005C2EA1"/>
    <w:rsid w:val="005D6017"/>
    <w:rsid w:val="005F487D"/>
    <w:rsid w:val="005F56D8"/>
    <w:rsid w:val="006032E5"/>
    <w:rsid w:val="00604A5E"/>
    <w:rsid w:val="00605928"/>
    <w:rsid w:val="00607D71"/>
    <w:rsid w:val="00627351"/>
    <w:rsid w:val="00632165"/>
    <w:rsid w:val="00636EFC"/>
    <w:rsid w:val="0064068C"/>
    <w:rsid w:val="00644375"/>
    <w:rsid w:val="0066352B"/>
    <w:rsid w:val="00664C39"/>
    <w:rsid w:val="00665886"/>
    <w:rsid w:val="006807E0"/>
    <w:rsid w:val="00692FE2"/>
    <w:rsid w:val="006B1D08"/>
    <w:rsid w:val="006B2878"/>
    <w:rsid w:val="006B4A59"/>
    <w:rsid w:val="006B7E84"/>
    <w:rsid w:val="006C0E8C"/>
    <w:rsid w:val="006C3D22"/>
    <w:rsid w:val="006C62EB"/>
    <w:rsid w:val="006C7D54"/>
    <w:rsid w:val="006D47FE"/>
    <w:rsid w:val="006F7EBA"/>
    <w:rsid w:val="007001D2"/>
    <w:rsid w:val="00700D33"/>
    <w:rsid w:val="007059EF"/>
    <w:rsid w:val="00724964"/>
    <w:rsid w:val="00727DD6"/>
    <w:rsid w:val="00733E8F"/>
    <w:rsid w:val="0073748E"/>
    <w:rsid w:val="00742393"/>
    <w:rsid w:val="007423BB"/>
    <w:rsid w:val="007462E8"/>
    <w:rsid w:val="0076310F"/>
    <w:rsid w:val="00765C64"/>
    <w:rsid w:val="00771B21"/>
    <w:rsid w:val="00772976"/>
    <w:rsid w:val="007A22D8"/>
    <w:rsid w:val="007B6A58"/>
    <w:rsid w:val="007E11D4"/>
    <w:rsid w:val="007E2D5E"/>
    <w:rsid w:val="007E7855"/>
    <w:rsid w:val="007F7D8D"/>
    <w:rsid w:val="00806061"/>
    <w:rsid w:val="00822073"/>
    <w:rsid w:val="00823B3E"/>
    <w:rsid w:val="00844845"/>
    <w:rsid w:val="0084704F"/>
    <w:rsid w:val="00860AA1"/>
    <w:rsid w:val="00865641"/>
    <w:rsid w:val="00867F9D"/>
    <w:rsid w:val="008907DD"/>
    <w:rsid w:val="00891B4A"/>
    <w:rsid w:val="008B3FBD"/>
    <w:rsid w:val="008C1924"/>
    <w:rsid w:val="008C464B"/>
    <w:rsid w:val="008D0084"/>
    <w:rsid w:val="008D53B9"/>
    <w:rsid w:val="008D5437"/>
    <w:rsid w:val="008E000A"/>
    <w:rsid w:val="00905A0D"/>
    <w:rsid w:val="00913433"/>
    <w:rsid w:val="009250C3"/>
    <w:rsid w:val="0092609F"/>
    <w:rsid w:val="00926AF3"/>
    <w:rsid w:val="009559E2"/>
    <w:rsid w:val="009566C6"/>
    <w:rsid w:val="00957419"/>
    <w:rsid w:val="00966060"/>
    <w:rsid w:val="00967FF1"/>
    <w:rsid w:val="00983D45"/>
    <w:rsid w:val="00985B94"/>
    <w:rsid w:val="009B34A9"/>
    <w:rsid w:val="009E17FD"/>
    <w:rsid w:val="009E7524"/>
    <w:rsid w:val="00A01B06"/>
    <w:rsid w:val="00A03E2C"/>
    <w:rsid w:val="00A200E5"/>
    <w:rsid w:val="00A25811"/>
    <w:rsid w:val="00A37E47"/>
    <w:rsid w:val="00A41960"/>
    <w:rsid w:val="00A47012"/>
    <w:rsid w:val="00A519EB"/>
    <w:rsid w:val="00A52584"/>
    <w:rsid w:val="00A55161"/>
    <w:rsid w:val="00A65195"/>
    <w:rsid w:val="00A65AC3"/>
    <w:rsid w:val="00A6625B"/>
    <w:rsid w:val="00AA545F"/>
    <w:rsid w:val="00AB002D"/>
    <w:rsid w:val="00AE3AFB"/>
    <w:rsid w:val="00AF40CC"/>
    <w:rsid w:val="00B122AB"/>
    <w:rsid w:val="00B263CF"/>
    <w:rsid w:val="00B342FD"/>
    <w:rsid w:val="00B45ECE"/>
    <w:rsid w:val="00B5562E"/>
    <w:rsid w:val="00B70D89"/>
    <w:rsid w:val="00B76018"/>
    <w:rsid w:val="00BC157A"/>
    <w:rsid w:val="00BC7BA1"/>
    <w:rsid w:val="00BD6E63"/>
    <w:rsid w:val="00BF19FD"/>
    <w:rsid w:val="00C030B1"/>
    <w:rsid w:val="00C050AC"/>
    <w:rsid w:val="00C10679"/>
    <w:rsid w:val="00C24555"/>
    <w:rsid w:val="00C332B9"/>
    <w:rsid w:val="00C3713A"/>
    <w:rsid w:val="00C42057"/>
    <w:rsid w:val="00C44B69"/>
    <w:rsid w:val="00C44F22"/>
    <w:rsid w:val="00C54963"/>
    <w:rsid w:val="00C57D52"/>
    <w:rsid w:val="00C73EE6"/>
    <w:rsid w:val="00CA00AC"/>
    <w:rsid w:val="00CA1336"/>
    <w:rsid w:val="00CB0A81"/>
    <w:rsid w:val="00CB5C30"/>
    <w:rsid w:val="00CB73FA"/>
    <w:rsid w:val="00CC4814"/>
    <w:rsid w:val="00CD4E7D"/>
    <w:rsid w:val="00CF520E"/>
    <w:rsid w:val="00CF5D97"/>
    <w:rsid w:val="00D24677"/>
    <w:rsid w:val="00D25337"/>
    <w:rsid w:val="00D45F3A"/>
    <w:rsid w:val="00D5116D"/>
    <w:rsid w:val="00D82D10"/>
    <w:rsid w:val="00DA0C6E"/>
    <w:rsid w:val="00DA56A3"/>
    <w:rsid w:val="00DC0C42"/>
    <w:rsid w:val="00DC69D8"/>
    <w:rsid w:val="00DD4490"/>
    <w:rsid w:val="00DD4AC0"/>
    <w:rsid w:val="00DF2633"/>
    <w:rsid w:val="00E01295"/>
    <w:rsid w:val="00E058D5"/>
    <w:rsid w:val="00E10548"/>
    <w:rsid w:val="00E120A2"/>
    <w:rsid w:val="00E14D18"/>
    <w:rsid w:val="00E31195"/>
    <w:rsid w:val="00E3341C"/>
    <w:rsid w:val="00E350F5"/>
    <w:rsid w:val="00E3707B"/>
    <w:rsid w:val="00E37C4D"/>
    <w:rsid w:val="00E42EC9"/>
    <w:rsid w:val="00E431F9"/>
    <w:rsid w:val="00E4356C"/>
    <w:rsid w:val="00E44F4F"/>
    <w:rsid w:val="00E52180"/>
    <w:rsid w:val="00E64397"/>
    <w:rsid w:val="00E73DB6"/>
    <w:rsid w:val="00E75D4C"/>
    <w:rsid w:val="00E8144B"/>
    <w:rsid w:val="00E8207A"/>
    <w:rsid w:val="00E850BB"/>
    <w:rsid w:val="00EA02E5"/>
    <w:rsid w:val="00EA1540"/>
    <w:rsid w:val="00EB07D8"/>
    <w:rsid w:val="00EC14A2"/>
    <w:rsid w:val="00ED5265"/>
    <w:rsid w:val="00EF0B14"/>
    <w:rsid w:val="00EF2D97"/>
    <w:rsid w:val="00F04AF9"/>
    <w:rsid w:val="00F054CF"/>
    <w:rsid w:val="00F12EDA"/>
    <w:rsid w:val="00F2309D"/>
    <w:rsid w:val="00F24624"/>
    <w:rsid w:val="00F416F6"/>
    <w:rsid w:val="00F7717D"/>
    <w:rsid w:val="00F953EB"/>
    <w:rsid w:val="00FB6058"/>
    <w:rsid w:val="00FC393D"/>
    <w:rsid w:val="00FC427C"/>
    <w:rsid w:val="00FF39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9C7ACA0-FB65-4742-A79D-29163A55B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62F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A62F4"/>
    <w:rPr>
      <w:rFonts w:asciiTheme="majorHAnsi" w:eastAsiaTheme="majorEastAsia" w:hAnsiTheme="majorHAnsi" w:cstheme="majorBidi"/>
      <w:sz w:val="18"/>
      <w:szCs w:val="18"/>
    </w:rPr>
  </w:style>
  <w:style w:type="paragraph" w:styleId="a5">
    <w:name w:val="header"/>
    <w:basedOn w:val="a"/>
    <w:link w:val="a6"/>
    <w:uiPriority w:val="99"/>
    <w:unhideWhenUsed/>
    <w:rsid w:val="004E14E3"/>
    <w:pPr>
      <w:tabs>
        <w:tab w:val="center" w:pos="4252"/>
        <w:tab w:val="right" w:pos="8504"/>
      </w:tabs>
      <w:snapToGrid w:val="0"/>
    </w:pPr>
  </w:style>
  <w:style w:type="character" w:customStyle="1" w:styleId="a6">
    <w:name w:val="ヘッダー (文字)"/>
    <w:basedOn w:val="a0"/>
    <w:link w:val="a5"/>
    <w:uiPriority w:val="99"/>
    <w:rsid w:val="004E14E3"/>
  </w:style>
  <w:style w:type="paragraph" w:styleId="a7">
    <w:name w:val="footer"/>
    <w:basedOn w:val="a"/>
    <w:link w:val="a8"/>
    <w:uiPriority w:val="99"/>
    <w:unhideWhenUsed/>
    <w:rsid w:val="004E14E3"/>
    <w:pPr>
      <w:tabs>
        <w:tab w:val="center" w:pos="4252"/>
        <w:tab w:val="right" w:pos="8504"/>
      </w:tabs>
      <w:snapToGrid w:val="0"/>
    </w:pPr>
  </w:style>
  <w:style w:type="character" w:customStyle="1" w:styleId="a8">
    <w:name w:val="フッター (文字)"/>
    <w:basedOn w:val="a0"/>
    <w:link w:val="a7"/>
    <w:uiPriority w:val="99"/>
    <w:rsid w:val="004E14E3"/>
  </w:style>
  <w:style w:type="table" w:styleId="a9">
    <w:name w:val="Table Grid"/>
    <w:basedOn w:val="a1"/>
    <w:uiPriority w:val="39"/>
    <w:rsid w:val="00E05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39"/>
    <w:rsid w:val="00AE3AFB"/>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uiPriority w:val="39"/>
    <w:rsid w:val="00D25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32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15B96-AD8B-4BAE-9AA0-B24D63C1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720</Words>
  <Characters>4106</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黒木敏行</dc:creator>
  <cp:keywords/>
  <dc:description/>
  <cp:lastModifiedBy>横田 通久</cp:lastModifiedBy>
  <cp:revision>3</cp:revision>
  <cp:lastPrinted>2020-03-03T04:55:00Z</cp:lastPrinted>
  <dcterms:created xsi:type="dcterms:W3CDTF">2024-05-09T07:35:00Z</dcterms:created>
  <dcterms:modified xsi:type="dcterms:W3CDTF">2024-05-09T07:40:00Z</dcterms:modified>
</cp:coreProperties>
</file>